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ljust"/>
        <w:tblW w:w="0" w:type="auto"/>
        <w:tblLook w:val="04A0" w:firstRow="1" w:lastRow="0" w:firstColumn="1" w:lastColumn="0" w:noHBand="0" w:noVBand="1"/>
      </w:tblPr>
      <w:tblGrid>
        <w:gridCol w:w="2396"/>
        <w:gridCol w:w="2666"/>
        <w:gridCol w:w="3443"/>
        <w:gridCol w:w="2126"/>
        <w:gridCol w:w="2242"/>
        <w:tblGridChange w:id="0">
          <w:tblGrid>
            <w:gridCol w:w="2396"/>
            <w:gridCol w:w="2666"/>
            <w:gridCol w:w="3443"/>
            <w:gridCol w:w="2126"/>
            <w:gridCol w:w="2242"/>
          </w:tblGrid>
        </w:tblGridChange>
      </w:tblGrid>
      <w:tr w:rsidR="00195E58" w:rsidRPr="00ED0D21" w14:paraId="2DEFC295" w14:textId="77777777" w:rsidTr="00195E58">
        <w:trPr>
          <w:trHeight w:val="555"/>
        </w:trPr>
        <w:tc>
          <w:tcPr>
            <w:tcW w:w="1838" w:type="dxa"/>
            <w:shd w:val="clear" w:color="auto" w:fill="FFFFFF" w:themeFill="background1"/>
            <w:noWrap/>
            <w:hideMark/>
          </w:tcPr>
          <w:p w14:paraId="3E8B5AD0" w14:textId="77777777" w:rsidR="00D25540" w:rsidRPr="00ED0D21" w:rsidRDefault="00D25540" w:rsidP="0042535F">
            <w:pPr>
              <w:pStyle w:val="Rubrik2"/>
            </w:pPr>
            <w:r w:rsidRPr="00ED0D21">
              <w:t>Tarmparasiter protozoer</w:t>
            </w:r>
          </w:p>
        </w:tc>
        <w:tc>
          <w:tcPr>
            <w:tcW w:w="2666" w:type="dxa"/>
            <w:shd w:val="clear" w:color="auto" w:fill="FFFFFF" w:themeFill="background1"/>
            <w:noWrap/>
            <w:hideMark/>
          </w:tcPr>
          <w:p w14:paraId="24C246F5" w14:textId="0F513F88" w:rsidR="00D25540" w:rsidRPr="00ED0D21" w:rsidRDefault="00D25540" w:rsidP="0042535F">
            <w:pPr>
              <w:pStyle w:val="Rubrik2"/>
            </w:pPr>
            <w:r w:rsidRPr="00ED0D21">
              <w:t>Provmaterial</w:t>
            </w:r>
          </w:p>
        </w:tc>
        <w:tc>
          <w:tcPr>
            <w:tcW w:w="3443" w:type="dxa"/>
            <w:shd w:val="clear" w:color="auto" w:fill="FFFFFF" w:themeFill="background1"/>
            <w:noWrap/>
            <w:hideMark/>
          </w:tcPr>
          <w:p w14:paraId="4C28D8EE" w14:textId="77777777" w:rsidR="00D25540" w:rsidRPr="00ED0D21" w:rsidRDefault="00D25540" w:rsidP="0042535F">
            <w:pPr>
              <w:pStyle w:val="Rubrik2"/>
            </w:pPr>
            <w:r w:rsidRPr="00ED0D21">
              <w:t>Svar vid fynd (mikroskopi, PCR)</w:t>
            </w:r>
          </w:p>
        </w:tc>
        <w:tc>
          <w:tcPr>
            <w:tcW w:w="2126" w:type="dxa"/>
            <w:shd w:val="clear" w:color="auto" w:fill="FFFFFF" w:themeFill="background1"/>
            <w:noWrap/>
            <w:hideMark/>
          </w:tcPr>
          <w:p w14:paraId="4D974817" w14:textId="1027B056" w:rsidR="00D25540" w:rsidRPr="00ED0D21" w:rsidRDefault="00D25540" w:rsidP="0042535F">
            <w:pPr>
              <w:pStyle w:val="Rubrik2"/>
            </w:pPr>
            <w:r w:rsidRPr="00ED0D21">
              <w:t>Svarskommentar</w:t>
            </w:r>
          </w:p>
        </w:tc>
        <w:tc>
          <w:tcPr>
            <w:tcW w:w="2242" w:type="dxa"/>
            <w:shd w:val="clear" w:color="auto" w:fill="FFFFFF" w:themeFill="background1"/>
            <w:noWrap/>
            <w:hideMark/>
          </w:tcPr>
          <w:p w14:paraId="3FB56BA7" w14:textId="77777777" w:rsidR="00D25540" w:rsidRPr="00ED0D21" w:rsidRDefault="00D25540" w:rsidP="0042535F">
            <w:pPr>
              <w:pStyle w:val="Rubrik2"/>
            </w:pPr>
            <w:r w:rsidRPr="00ED0D21">
              <w:t>Kommentar till laboratoriet</w:t>
            </w:r>
          </w:p>
        </w:tc>
      </w:tr>
      <w:tr w:rsidR="00195E58" w:rsidRPr="00ED0D21" w14:paraId="2EF997AB" w14:textId="77777777" w:rsidTr="00195E58">
        <w:trPr>
          <w:trHeight w:val="600"/>
        </w:trPr>
        <w:tc>
          <w:tcPr>
            <w:tcW w:w="1838" w:type="dxa"/>
            <w:shd w:val="clear" w:color="auto" w:fill="F2F2F2" w:themeFill="background1" w:themeFillShade="F2"/>
            <w:noWrap/>
            <w:hideMark/>
          </w:tcPr>
          <w:p w14:paraId="62088A98" w14:textId="77777777" w:rsidR="00D25540" w:rsidRPr="00ED0D21" w:rsidRDefault="00D25540" w:rsidP="00ED0D21">
            <w:pPr>
              <w:pStyle w:val="Ingetavstnd"/>
            </w:pPr>
            <w:r w:rsidRPr="00ED0D21">
              <w:t>Cryptosporidium spp</w:t>
            </w:r>
          </w:p>
        </w:tc>
        <w:tc>
          <w:tcPr>
            <w:tcW w:w="2666" w:type="dxa"/>
            <w:shd w:val="clear" w:color="auto" w:fill="F2F2F2" w:themeFill="background1" w:themeFillShade="F2"/>
            <w:noWrap/>
            <w:hideMark/>
          </w:tcPr>
          <w:p w14:paraId="7CB9D975" w14:textId="77777777" w:rsidR="00D25540" w:rsidRPr="00ED0D21" w:rsidRDefault="00D25540" w:rsidP="00ED0D21">
            <w:pPr>
              <w:pStyle w:val="Ingetavstnd"/>
            </w:pPr>
            <w:r w:rsidRPr="00ED0D21">
              <w:t>Feces (BAL, sputum)</w:t>
            </w:r>
          </w:p>
        </w:tc>
        <w:tc>
          <w:tcPr>
            <w:tcW w:w="3443" w:type="dxa"/>
            <w:shd w:val="clear" w:color="auto" w:fill="F2F2F2" w:themeFill="background1" w:themeFillShade="F2"/>
            <w:hideMark/>
          </w:tcPr>
          <w:p w14:paraId="00D86175" w14:textId="77777777" w:rsidR="00D25540" w:rsidRPr="00ED0D21" w:rsidRDefault="00D25540" w:rsidP="00ED0D21">
            <w:pPr>
              <w:pStyle w:val="Ingetavstnd"/>
            </w:pPr>
            <w:r w:rsidRPr="00ED0D21">
              <w:t xml:space="preserve">Oocystor av </w:t>
            </w:r>
            <w:r w:rsidRPr="00F13FF3">
              <w:rPr>
                <w:i/>
              </w:rPr>
              <w:t>Cryptosporidium spp</w:t>
            </w:r>
            <w:r w:rsidRPr="00ED0D21">
              <w:t xml:space="preserve">. PÅVISADE alternativt Cryptosporidium spp.-DNA PÅVISAT </w:t>
            </w:r>
          </w:p>
        </w:tc>
        <w:tc>
          <w:tcPr>
            <w:tcW w:w="2126" w:type="dxa"/>
            <w:shd w:val="clear" w:color="auto" w:fill="F2F2F2" w:themeFill="background1" w:themeFillShade="F2"/>
            <w:hideMark/>
          </w:tcPr>
          <w:p w14:paraId="081F740A" w14:textId="77777777" w:rsidR="00D25540" w:rsidRPr="00ED0D21" w:rsidRDefault="00D25540" w:rsidP="00ED0D21">
            <w:pPr>
              <w:pStyle w:val="Ingetavstnd"/>
            </w:pPr>
            <w:r w:rsidRPr="00ED0D21">
              <w:t>Patogen, Anmälningspliktig enligt</w:t>
            </w:r>
            <w:r w:rsidRPr="00ED0D21">
              <w:br/>
              <w:t>Smittskyddslagen</w:t>
            </w:r>
          </w:p>
        </w:tc>
        <w:tc>
          <w:tcPr>
            <w:tcW w:w="2242" w:type="dxa"/>
            <w:shd w:val="clear" w:color="auto" w:fill="F2F2F2" w:themeFill="background1" w:themeFillShade="F2"/>
            <w:hideMark/>
          </w:tcPr>
          <w:p w14:paraId="39B34F65" w14:textId="77777777" w:rsidR="00D25540" w:rsidRPr="00ED0D21" w:rsidRDefault="00D25540" w:rsidP="00ED0D21">
            <w:pPr>
              <w:pStyle w:val="Ingetavstnd"/>
            </w:pPr>
            <w:r w:rsidRPr="00ED0D21">
              <w:t>Oocystor av Cryptosporidium spp.  kan inte särskiljas morfologiskt</w:t>
            </w:r>
          </w:p>
        </w:tc>
      </w:tr>
      <w:tr w:rsidR="00D25540" w:rsidRPr="00ED0D21" w14:paraId="355DBCC9" w14:textId="77777777" w:rsidTr="00195E58">
        <w:trPr>
          <w:trHeight w:val="600"/>
        </w:trPr>
        <w:tc>
          <w:tcPr>
            <w:tcW w:w="1838" w:type="dxa"/>
            <w:shd w:val="clear" w:color="auto" w:fill="F2F2F2" w:themeFill="background1" w:themeFillShade="F2"/>
            <w:noWrap/>
            <w:hideMark/>
          </w:tcPr>
          <w:p w14:paraId="383C3F4F" w14:textId="77777777" w:rsidR="00D25540" w:rsidRPr="00ED0D21" w:rsidRDefault="00D25540" w:rsidP="00ED0D21">
            <w:pPr>
              <w:pStyle w:val="Ingetavstnd"/>
            </w:pPr>
            <w:r w:rsidRPr="00ED0D21">
              <w:t>Giardia intestinalis</w:t>
            </w:r>
          </w:p>
        </w:tc>
        <w:tc>
          <w:tcPr>
            <w:tcW w:w="2666" w:type="dxa"/>
            <w:shd w:val="clear" w:color="auto" w:fill="F2F2F2" w:themeFill="background1" w:themeFillShade="F2"/>
            <w:noWrap/>
            <w:hideMark/>
          </w:tcPr>
          <w:p w14:paraId="7A557869" w14:textId="77777777" w:rsidR="00D25540" w:rsidRPr="00ED0D21" w:rsidRDefault="00D25540" w:rsidP="00ED0D21">
            <w:pPr>
              <w:pStyle w:val="Ingetavstnd"/>
            </w:pPr>
            <w:r w:rsidRPr="00ED0D21">
              <w:t>Feces</w:t>
            </w:r>
          </w:p>
        </w:tc>
        <w:tc>
          <w:tcPr>
            <w:tcW w:w="3443" w:type="dxa"/>
            <w:shd w:val="clear" w:color="auto" w:fill="F2F2F2" w:themeFill="background1" w:themeFillShade="F2"/>
            <w:hideMark/>
          </w:tcPr>
          <w:p w14:paraId="3BF9559F" w14:textId="77777777" w:rsidR="00D25540" w:rsidRPr="00ED0D21" w:rsidRDefault="00D25540" w:rsidP="00ED0D21">
            <w:pPr>
              <w:pStyle w:val="Ingetavstnd"/>
            </w:pPr>
            <w:r w:rsidRPr="00ED0D21">
              <w:t xml:space="preserve">Cystor/trofozoiter av </w:t>
            </w:r>
            <w:r w:rsidRPr="00F13FF3">
              <w:rPr>
                <w:i/>
              </w:rPr>
              <w:t>Giardia intestinalis</w:t>
            </w:r>
            <w:r w:rsidRPr="00ED0D21">
              <w:t xml:space="preserve"> PÅVISADE alternativt Giardia intestinalis-DNA PÅVISAT</w:t>
            </w:r>
          </w:p>
        </w:tc>
        <w:tc>
          <w:tcPr>
            <w:tcW w:w="2126" w:type="dxa"/>
            <w:shd w:val="clear" w:color="auto" w:fill="F2F2F2" w:themeFill="background1" w:themeFillShade="F2"/>
            <w:hideMark/>
          </w:tcPr>
          <w:p w14:paraId="675689CE" w14:textId="77777777" w:rsidR="00D25540" w:rsidRPr="00ED0D21" w:rsidRDefault="00D25540" w:rsidP="00ED0D21">
            <w:pPr>
              <w:pStyle w:val="Ingetavstnd"/>
            </w:pPr>
            <w:r w:rsidRPr="00ED0D21">
              <w:t>Patogen, Anmälningspliktig enligt</w:t>
            </w:r>
            <w:r w:rsidRPr="00ED0D21">
              <w:br/>
              <w:t>Smittskyddslagen</w:t>
            </w:r>
          </w:p>
        </w:tc>
        <w:tc>
          <w:tcPr>
            <w:tcW w:w="2242" w:type="dxa"/>
            <w:shd w:val="clear" w:color="auto" w:fill="F2F2F2" w:themeFill="background1" w:themeFillShade="F2"/>
            <w:noWrap/>
            <w:hideMark/>
          </w:tcPr>
          <w:p w14:paraId="7DF183E4" w14:textId="77777777" w:rsidR="00D25540" w:rsidRPr="00ED0D21" w:rsidRDefault="00D25540" w:rsidP="00ED0D21">
            <w:pPr>
              <w:pStyle w:val="Ingetavstnd"/>
            </w:pPr>
            <w:r w:rsidRPr="00ED0D21">
              <w:t>Synonymer: G. lamblia och G. duodenalis</w:t>
            </w:r>
          </w:p>
        </w:tc>
      </w:tr>
      <w:tr w:rsidR="00195E58" w:rsidRPr="00ED0D21" w14:paraId="5E88F2DC" w14:textId="77777777" w:rsidTr="00195E58">
        <w:trPr>
          <w:trHeight w:val="900"/>
        </w:trPr>
        <w:tc>
          <w:tcPr>
            <w:tcW w:w="1838" w:type="dxa"/>
            <w:shd w:val="clear" w:color="auto" w:fill="F2F2F2" w:themeFill="background1" w:themeFillShade="F2"/>
            <w:noWrap/>
            <w:hideMark/>
          </w:tcPr>
          <w:p w14:paraId="682047B4" w14:textId="77777777" w:rsidR="00D25540" w:rsidRPr="00ED0D21" w:rsidRDefault="00D25540" w:rsidP="00ED0D21">
            <w:pPr>
              <w:pStyle w:val="Ingetavstnd"/>
            </w:pPr>
            <w:r w:rsidRPr="00ED0D21">
              <w:t>Entamoeba histolytica (trofozoiter)</w:t>
            </w:r>
          </w:p>
        </w:tc>
        <w:tc>
          <w:tcPr>
            <w:tcW w:w="2666" w:type="dxa"/>
            <w:shd w:val="clear" w:color="auto" w:fill="F2F2F2" w:themeFill="background1" w:themeFillShade="F2"/>
            <w:noWrap/>
            <w:hideMark/>
          </w:tcPr>
          <w:p w14:paraId="396BB8AE" w14:textId="77777777" w:rsidR="00D25540" w:rsidRPr="00ED0D21" w:rsidRDefault="00D25540" w:rsidP="00ED0D21">
            <w:pPr>
              <w:pStyle w:val="Ingetavstnd"/>
            </w:pPr>
            <w:r w:rsidRPr="00ED0D21">
              <w:t>Feces</w:t>
            </w:r>
          </w:p>
        </w:tc>
        <w:tc>
          <w:tcPr>
            <w:tcW w:w="3443" w:type="dxa"/>
            <w:shd w:val="clear" w:color="auto" w:fill="F2F2F2" w:themeFill="background1" w:themeFillShade="F2"/>
            <w:hideMark/>
          </w:tcPr>
          <w:p w14:paraId="7498C173" w14:textId="77777777" w:rsidR="00D25540" w:rsidRPr="00ED0D21" w:rsidRDefault="00D25540" w:rsidP="00ED0D21">
            <w:pPr>
              <w:pStyle w:val="Ingetavstnd"/>
            </w:pPr>
            <w:r w:rsidRPr="00ED0D21">
              <w:t xml:space="preserve">Trofozoiter av </w:t>
            </w:r>
            <w:r w:rsidRPr="00F13FF3">
              <w:rPr>
                <w:i/>
              </w:rPr>
              <w:t>E</w:t>
            </w:r>
            <w:r w:rsidR="00F13FF3">
              <w:rPr>
                <w:i/>
              </w:rPr>
              <w:t>ntamoeba</w:t>
            </w:r>
            <w:r w:rsidRPr="00F13FF3">
              <w:rPr>
                <w:i/>
              </w:rPr>
              <w:t xml:space="preserve"> histolytica</w:t>
            </w:r>
            <w:r w:rsidRPr="00ED0D21">
              <w:t xml:space="preserve"> (med intracellulära erytrocyter) </w:t>
            </w:r>
            <w:r w:rsidR="005C4013" w:rsidRPr="00ED0D21">
              <w:t>PÅVISADE alternativt</w:t>
            </w:r>
            <w:r w:rsidRPr="00ED0D21">
              <w:t xml:space="preserve"> </w:t>
            </w:r>
            <w:r w:rsidRPr="00F13FF3">
              <w:rPr>
                <w:i/>
              </w:rPr>
              <w:t>Entamoeba histolytica</w:t>
            </w:r>
            <w:r w:rsidRPr="00ED0D21">
              <w:t>-DNA PÅVISAT</w:t>
            </w:r>
          </w:p>
        </w:tc>
        <w:tc>
          <w:tcPr>
            <w:tcW w:w="2126" w:type="dxa"/>
            <w:shd w:val="clear" w:color="auto" w:fill="F2F2F2" w:themeFill="background1" w:themeFillShade="F2"/>
            <w:hideMark/>
          </w:tcPr>
          <w:p w14:paraId="23425B9B" w14:textId="77777777" w:rsidR="00D25540" w:rsidRPr="00ED0D21" w:rsidRDefault="00D25540" w:rsidP="00ED0D21">
            <w:pPr>
              <w:pStyle w:val="Ingetavstnd"/>
            </w:pPr>
            <w:r w:rsidRPr="00ED0D21">
              <w:t>Patogen, Anmälningspliktig enligt</w:t>
            </w:r>
            <w:r w:rsidRPr="00ED0D21">
              <w:br/>
              <w:t>Smittskyddslagen</w:t>
            </w:r>
          </w:p>
        </w:tc>
        <w:tc>
          <w:tcPr>
            <w:tcW w:w="2242" w:type="dxa"/>
            <w:shd w:val="clear" w:color="auto" w:fill="F2F2F2" w:themeFill="background1" w:themeFillShade="F2"/>
            <w:hideMark/>
          </w:tcPr>
          <w:p w14:paraId="43C1027B" w14:textId="77777777" w:rsidR="00D25540" w:rsidRPr="00ED0D21" w:rsidRDefault="00D25540" w:rsidP="00ED0D21">
            <w:pPr>
              <w:pStyle w:val="Ingetavstnd"/>
            </w:pPr>
            <w:r w:rsidRPr="00ED0D21">
              <w:t>Trofozoiter utan intracellulära erytrocyter ute</w:t>
            </w:r>
            <w:r w:rsidR="007C0217">
              <w:t>s</w:t>
            </w:r>
            <w:r w:rsidRPr="00ED0D21">
              <w:t>luter inte E. histolytica. Fynd av trofozoiter av Entamoeba spp bör alltid typas med PCR</w:t>
            </w:r>
          </w:p>
        </w:tc>
      </w:tr>
      <w:tr w:rsidR="00D25540" w:rsidRPr="00ED0D21" w14:paraId="54288F78" w14:textId="77777777" w:rsidTr="00195E58">
        <w:trPr>
          <w:trHeight w:val="983"/>
        </w:trPr>
        <w:tc>
          <w:tcPr>
            <w:tcW w:w="1838" w:type="dxa"/>
            <w:shd w:val="clear" w:color="auto" w:fill="F2F2F2" w:themeFill="background1" w:themeFillShade="F2"/>
            <w:noWrap/>
            <w:hideMark/>
          </w:tcPr>
          <w:p w14:paraId="46D9DB61" w14:textId="77777777" w:rsidR="00D25540" w:rsidRPr="00ED0D21" w:rsidRDefault="00D25540" w:rsidP="00ED0D21">
            <w:pPr>
              <w:pStyle w:val="Ingetavstnd"/>
            </w:pPr>
            <w:r w:rsidRPr="00ED0D21">
              <w:t>Entamoeba histolytica/E. dispar-komplexet</w:t>
            </w:r>
          </w:p>
        </w:tc>
        <w:tc>
          <w:tcPr>
            <w:tcW w:w="2666" w:type="dxa"/>
            <w:shd w:val="clear" w:color="auto" w:fill="F2F2F2" w:themeFill="background1" w:themeFillShade="F2"/>
            <w:noWrap/>
            <w:hideMark/>
          </w:tcPr>
          <w:p w14:paraId="2EC202F0" w14:textId="77777777" w:rsidR="00D25540" w:rsidRPr="00ED0D21" w:rsidRDefault="00D25540" w:rsidP="00ED0D21">
            <w:pPr>
              <w:pStyle w:val="Ingetavstnd"/>
            </w:pPr>
            <w:r w:rsidRPr="00ED0D21">
              <w:t>Feces</w:t>
            </w:r>
          </w:p>
        </w:tc>
        <w:tc>
          <w:tcPr>
            <w:tcW w:w="3443" w:type="dxa"/>
            <w:shd w:val="clear" w:color="auto" w:fill="F2F2F2" w:themeFill="background1" w:themeFillShade="F2"/>
            <w:hideMark/>
          </w:tcPr>
          <w:p w14:paraId="63F77DD6" w14:textId="77777777" w:rsidR="00D25540" w:rsidRPr="00ED0D21" w:rsidRDefault="00D25540" w:rsidP="00ED0D21">
            <w:pPr>
              <w:pStyle w:val="Ingetavstnd"/>
            </w:pPr>
            <w:r w:rsidRPr="00ED0D21">
              <w:t>Cystor/trofozoiter av Entamoeba histolytica/E. dispar-komplexet</w:t>
            </w:r>
          </w:p>
        </w:tc>
        <w:tc>
          <w:tcPr>
            <w:tcW w:w="2126" w:type="dxa"/>
            <w:shd w:val="clear" w:color="auto" w:fill="F2F2F2" w:themeFill="background1" w:themeFillShade="F2"/>
            <w:hideMark/>
          </w:tcPr>
          <w:p w14:paraId="28A373FA" w14:textId="132A237D" w:rsidR="00D25540" w:rsidRPr="00ED0D21" w:rsidRDefault="00D25540" w:rsidP="00ED0D21">
            <w:pPr>
              <w:pStyle w:val="Ingetavstnd"/>
            </w:pPr>
            <w:r w:rsidRPr="00ED0D21">
              <w:t>E.</w:t>
            </w:r>
            <w:r w:rsidR="00983290">
              <w:t xml:space="preserve"> </w:t>
            </w:r>
            <w:r w:rsidRPr="00ED0D21">
              <w:t>histolytica/E. dispar-komplexet  kan inte särskiljas morfologiskt. Differentiering med molekylärbiologisk metod används för differentiering.                               Fynd av E. histolytica (patogen) är anmälningspliktigt enligt smittskyddslagen</w:t>
            </w:r>
          </w:p>
        </w:tc>
        <w:tc>
          <w:tcPr>
            <w:tcW w:w="2242" w:type="dxa"/>
            <w:shd w:val="clear" w:color="auto" w:fill="F2F2F2" w:themeFill="background1" w:themeFillShade="F2"/>
            <w:hideMark/>
          </w:tcPr>
          <w:p w14:paraId="21A5139E" w14:textId="54E4629C" w:rsidR="00ED3CE4" w:rsidRDefault="00D25540" w:rsidP="00ED0D21">
            <w:pPr>
              <w:pStyle w:val="Ingetavstnd"/>
            </w:pPr>
            <w:r w:rsidRPr="00ED0D21">
              <w:t xml:space="preserve">Differentiering med PCR bör alltid göras. Prov kan </w:t>
            </w:r>
            <w:r w:rsidRPr="00ED3CE4">
              <w:t>vidarebefo</w:t>
            </w:r>
            <w:r w:rsidR="00ED3CE4" w:rsidRPr="00ED3CE4">
              <w:t>r</w:t>
            </w:r>
            <w:r w:rsidRPr="00ED3CE4">
              <w:t>dras till</w:t>
            </w:r>
            <w:r w:rsidRPr="00ED0D21">
              <w:t xml:space="preserve"> andra laboratorier för differentiering</w:t>
            </w:r>
            <w:r w:rsidR="00ED3CE4">
              <w:t>.</w:t>
            </w:r>
            <w:r w:rsidRPr="00ED0D21">
              <w:t xml:space="preserve"> </w:t>
            </w:r>
          </w:p>
          <w:p w14:paraId="54EE470D" w14:textId="3A14B150" w:rsidR="00D25540" w:rsidRPr="00ED0D21" w:rsidRDefault="00D25540" w:rsidP="00ED0D21">
            <w:pPr>
              <w:pStyle w:val="Ingetavstnd"/>
            </w:pPr>
            <w:r w:rsidRPr="00ED0D21">
              <w:t xml:space="preserve">E. histolytica/ E. dispar- komplexet </w:t>
            </w:r>
            <w:r w:rsidRPr="00ED3CE4">
              <w:t>består också av E. moshkovskii</w:t>
            </w:r>
            <w:r w:rsidR="00ED3CE4" w:rsidRPr="00ED3CE4">
              <w:t xml:space="preserve">, </w:t>
            </w:r>
            <w:r w:rsidRPr="00ED3CE4">
              <w:t>E. bangladeshi och E. nuttalli.</w:t>
            </w:r>
            <w:r w:rsidRPr="00ED0D21">
              <w:t xml:space="preserve"> De kan ej särskiljas morfologiskt. Viktigt att utesluta E. histolytica, de andra anses inte vara patogena.</w:t>
            </w:r>
          </w:p>
        </w:tc>
      </w:tr>
      <w:tr w:rsidR="00195E58" w:rsidRPr="00ED0D21" w14:paraId="7000A47F" w14:textId="77777777" w:rsidTr="00195E58">
        <w:trPr>
          <w:trHeight w:val="1372"/>
        </w:trPr>
        <w:tc>
          <w:tcPr>
            <w:tcW w:w="1838" w:type="dxa"/>
            <w:shd w:val="clear" w:color="auto" w:fill="F2F2F2" w:themeFill="background1" w:themeFillShade="F2"/>
            <w:noWrap/>
            <w:hideMark/>
          </w:tcPr>
          <w:p w14:paraId="3314CEF4" w14:textId="77777777" w:rsidR="00D25540" w:rsidRPr="00ED0D21" w:rsidRDefault="00D25540" w:rsidP="00ED0D21">
            <w:pPr>
              <w:pStyle w:val="Ingetavstnd"/>
            </w:pPr>
            <w:r w:rsidRPr="00ED0D21">
              <w:t xml:space="preserve">Neobalantidium (f.d. Balantidium) coli </w:t>
            </w:r>
          </w:p>
        </w:tc>
        <w:tc>
          <w:tcPr>
            <w:tcW w:w="2666" w:type="dxa"/>
            <w:shd w:val="clear" w:color="auto" w:fill="F2F2F2" w:themeFill="background1" w:themeFillShade="F2"/>
            <w:noWrap/>
            <w:hideMark/>
          </w:tcPr>
          <w:p w14:paraId="405430BF" w14:textId="77777777" w:rsidR="00D25540" w:rsidRPr="00ED0D21" w:rsidRDefault="00D25540" w:rsidP="00ED0D21">
            <w:pPr>
              <w:pStyle w:val="Ingetavstnd"/>
            </w:pPr>
            <w:r w:rsidRPr="00ED0D21">
              <w:t>Feces</w:t>
            </w:r>
          </w:p>
        </w:tc>
        <w:tc>
          <w:tcPr>
            <w:tcW w:w="3443" w:type="dxa"/>
            <w:shd w:val="clear" w:color="auto" w:fill="F2F2F2" w:themeFill="background1" w:themeFillShade="F2"/>
            <w:hideMark/>
          </w:tcPr>
          <w:p w14:paraId="78DEDB83" w14:textId="77777777" w:rsidR="00D25540" w:rsidRPr="00ED0D21" w:rsidRDefault="00D25540" w:rsidP="00ED0D21">
            <w:pPr>
              <w:pStyle w:val="Ingetavstnd"/>
            </w:pPr>
            <w:r w:rsidRPr="00ED0D21">
              <w:t xml:space="preserve">Cystor/Trofozoiter av </w:t>
            </w:r>
            <w:r w:rsidRPr="00F13FF3">
              <w:rPr>
                <w:i/>
              </w:rPr>
              <w:t>Neobalantidium coli</w:t>
            </w:r>
            <w:r w:rsidRPr="00ED0D21">
              <w:t xml:space="preserve"> (f.d </w:t>
            </w:r>
            <w:r w:rsidRPr="00F13FF3">
              <w:rPr>
                <w:i/>
              </w:rPr>
              <w:t>Balantidium coli</w:t>
            </w:r>
            <w:r w:rsidRPr="00ED0D21">
              <w:t xml:space="preserve">)PÅVISADE </w:t>
            </w:r>
          </w:p>
        </w:tc>
        <w:tc>
          <w:tcPr>
            <w:tcW w:w="2126" w:type="dxa"/>
            <w:shd w:val="clear" w:color="auto" w:fill="F2F2F2" w:themeFill="background1" w:themeFillShade="F2"/>
            <w:noWrap/>
            <w:hideMark/>
          </w:tcPr>
          <w:p w14:paraId="18981F69" w14:textId="77777777" w:rsidR="00D25540" w:rsidRPr="00ED0D21" w:rsidRDefault="00D25540" w:rsidP="00ED0D21">
            <w:pPr>
              <w:pStyle w:val="Ingetavstnd"/>
            </w:pPr>
            <w:r w:rsidRPr="00ED0D21">
              <w:t>Patogen</w:t>
            </w:r>
          </w:p>
        </w:tc>
        <w:tc>
          <w:tcPr>
            <w:tcW w:w="2242" w:type="dxa"/>
            <w:shd w:val="clear" w:color="auto" w:fill="F2F2F2" w:themeFill="background1" w:themeFillShade="F2"/>
            <w:hideMark/>
          </w:tcPr>
          <w:p w14:paraId="1EF9CB80" w14:textId="30E4B18D" w:rsidR="00D25540" w:rsidRPr="00ED0D21" w:rsidRDefault="00F13FF3" w:rsidP="00ED0D21">
            <w:pPr>
              <w:pStyle w:val="Ingetavstnd"/>
            </w:pPr>
            <w:r>
              <w:t>Na</w:t>
            </w:r>
            <w:r w:rsidR="00D25540" w:rsidRPr="00ED0D21">
              <w:t xml:space="preserve">mnändring, </w:t>
            </w:r>
            <w:r w:rsidR="00AC374C" w:rsidRPr="00ED0D21">
              <w:t>f.d.</w:t>
            </w:r>
            <w:r w:rsidR="00D25540" w:rsidRPr="00ED0D21">
              <w:t xml:space="preserve"> Balantidium coli, kan också heta Balantid</w:t>
            </w:r>
            <w:r w:rsidR="00ED3CE4">
              <w:t>i</w:t>
            </w:r>
            <w:r w:rsidR="00D25540" w:rsidRPr="00ED0D21">
              <w:t>oides coli</w:t>
            </w:r>
          </w:p>
        </w:tc>
      </w:tr>
      <w:tr w:rsidR="00D25540" w:rsidRPr="00ED0D21" w14:paraId="17FFFF4A" w14:textId="77777777" w:rsidTr="00195E58">
        <w:trPr>
          <w:trHeight w:val="600"/>
        </w:trPr>
        <w:tc>
          <w:tcPr>
            <w:tcW w:w="1838" w:type="dxa"/>
            <w:shd w:val="clear" w:color="auto" w:fill="F2F2F2" w:themeFill="background1" w:themeFillShade="F2"/>
            <w:noWrap/>
            <w:hideMark/>
          </w:tcPr>
          <w:p w14:paraId="63B38269" w14:textId="77777777" w:rsidR="00D25540" w:rsidRPr="00ED0D21" w:rsidRDefault="00D25540" w:rsidP="00ED0D21">
            <w:pPr>
              <w:pStyle w:val="Ingetavstnd"/>
            </w:pPr>
            <w:r w:rsidRPr="00ED0D21">
              <w:t>Cyclospora cayetanensis</w:t>
            </w:r>
          </w:p>
        </w:tc>
        <w:tc>
          <w:tcPr>
            <w:tcW w:w="2666" w:type="dxa"/>
            <w:shd w:val="clear" w:color="auto" w:fill="F2F2F2" w:themeFill="background1" w:themeFillShade="F2"/>
            <w:noWrap/>
            <w:hideMark/>
          </w:tcPr>
          <w:p w14:paraId="789EF419" w14:textId="77777777" w:rsidR="00D25540" w:rsidRPr="00ED0D21" w:rsidRDefault="00D25540" w:rsidP="00ED0D21">
            <w:pPr>
              <w:pStyle w:val="Ingetavstnd"/>
            </w:pPr>
            <w:r w:rsidRPr="00ED0D21">
              <w:t>Feces</w:t>
            </w:r>
          </w:p>
        </w:tc>
        <w:tc>
          <w:tcPr>
            <w:tcW w:w="3443" w:type="dxa"/>
            <w:shd w:val="clear" w:color="auto" w:fill="F2F2F2" w:themeFill="background1" w:themeFillShade="F2"/>
            <w:hideMark/>
          </w:tcPr>
          <w:p w14:paraId="050749E3" w14:textId="77777777" w:rsidR="00D25540" w:rsidRPr="00ED0D21" w:rsidRDefault="00D25540" w:rsidP="00ED0D21">
            <w:pPr>
              <w:pStyle w:val="Ingetavstnd"/>
            </w:pPr>
            <w:r w:rsidRPr="00ED0D21">
              <w:t xml:space="preserve">Oocystor av </w:t>
            </w:r>
            <w:r w:rsidRPr="00F13FF3">
              <w:rPr>
                <w:i/>
              </w:rPr>
              <w:t>Cyclospora cayetanensis</w:t>
            </w:r>
            <w:r w:rsidRPr="00ED0D21">
              <w:t xml:space="preserve"> PÅVISADE alternativt </w:t>
            </w:r>
            <w:r w:rsidRPr="00F13FF3">
              <w:rPr>
                <w:i/>
              </w:rPr>
              <w:t>Cyclospora cayetanensis</w:t>
            </w:r>
            <w:r w:rsidRPr="00ED0D21">
              <w:t>-DNA PÅVISAT</w:t>
            </w:r>
          </w:p>
        </w:tc>
        <w:tc>
          <w:tcPr>
            <w:tcW w:w="2126" w:type="dxa"/>
            <w:shd w:val="clear" w:color="auto" w:fill="F2F2F2" w:themeFill="background1" w:themeFillShade="F2"/>
            <w:noWrap/>
            <w:hideMark/>
          </w:tcPr>
          <w:p w14:paraId="03AA4509" w14:textId="77777777" w:rsidR="00D25540" w:rsidRPr="00ED0D21" w:rsidRDefault="00D25540" w:rsidP="00ED0D21">
            <w:pPr>
              <w:pStyle w:val="Ingetavstnd"/>
            </w:pPr>
            <w:r w:rsidRPr="00ED0D21">
              <w:t>Patogen</w:t>
            </w:r>
          </w:p>
        </w:tc>
        <w:tc>
          <w:tcPr>
            <w:tcW w:w="2242" w:type="dxa"/>
            <w:shd w:val="clear" w:color="auto" w:fill="F2F2F2" w:themeFill="background1" w:themeFillShade="F2"/>
            <w:noWrap/>
            <w:hideMark/>
          </w:tcPr>
          <w:p w14:paraId="36272D42" w14:textId="77777777" w:rsidR="00D25540" w:rsidRPr="00ED0D21" w:rsidRDefault="00D25540" w:rsidP="00ED0D21">
            <w:pPr>
              <w:pStyle w:val="Ingetavstnd"/>
            </w:pPr>
            <w:r w:rsidRPr="00ED0D21">
              <w:t> </w:t>
            </w:r>
          </w:p>
        </w:tc>
      </w:tr>
      <w:tr w:rsidR="00195E58" w:rsidRPr="00ED0D21" w14:paraId="0583421B" w14:textId="77777777" w:rsidTr="00195E58">
        <w:trPr>
          <w:trHeight w:val="420"/>
        </w:trPr>
        <w:tc>
          <w:tcPr>
            <w:tcW w:w="1838" w:type="dxa"/>
            <w:shd w:val="clear" w:color="auto" w:fill="F2F2F2" w:themeFill="background1" w:themeFillShade="F2"/>
            <w:noWrap/>
            <w:hideMark/>
          </w:tcPr>
          <w:p w14:paraId="52F18A35" w14:textId="77777777" w:rsidR="00D25540" w:rsidRPr="00ED0D21" w:rsidRDefault="00D25540" w:rsidP="00ED0D21">
            <w:pPr>
              <w:pStyle w:val="Ingetavstnd"/>
            </w:pPr>
            <w:r w:rsidRPr="00ED0D21">
              <w:t>Cystoisospora (f.d. Isospora) belli</w:t>
            </w:r>
          </w:p>
        </w:tc>
        <w:tc>
          <w:tcPr>
            <w:tcW w:w="2666" w:type="dxa"/>
            <w:shd w:val="clear" w:color="auto" w:fill="F2F2F2" w:themeFill="background1" w:themeFillShade="F2"/>
            <w:noWrap/>
            <w:hideMark/>
          </w:tcPr>
          <w:p w14:paraId="174FE24E" w14:textId="77777777" w:rsidR="00D25540" w:rsidRPr="00ED0D21" w:rsidRDefault="00D25540" w:rsidP="00ED0D21">
            <w:pPr>
              <w:pStyle w:val="Ingetavstnd"/>
            </w:pPr>
            <w:r w:rsidRPr="00ED0D21">
              <w:t>Feces</w:t>
            </w:r>
          </w:p>
        </w:tc>
        <w:tc>
          <w:tcPr>
            <w:tcW w:w="3443" w:type="dxa"/>
            <w:shd w:val="clear" w:color="auto" w:fill="F2F2F2" w:themeFill="background1" w:themeFillShade="F2"/>
            <w:noWrap/>
            <w:hideMark/>
          </w:tcPr>
          <w:p w14:paraId="6EA99603" w14:textId="77777777" w:rsidR="00D25540" w:rsidRPr="00ED0D21" w:rsidRDefault="00D25540" w:rsidP="00ED0D21">
            <w:pPr>
              <w:pStyle w:val="Ingetavstnd"/>
            </w:pPr>
            <w:r w:rsidRPr="00ED0D21">
              <w:t xml:space="preserve">Oocystor av </w:t>
            </w:r>
            <w:r w:rsidRPr="00F13FF3">
              <w:rPr>
                <w:i/>
              </w:rPr>
              <w:t>Cystoisospora belli</w:t>
            </w:r>
            <w:r w:rsidRPr="00ED0D21">
              <w:t xml:space="preserve"> PÅVISADE</w:t>
            </w:r>
          </w:p>
        </w:tc>
        <w:tc>
          <w:tcPr>
            <w:tcW w:w="2126" w:type="dxa"/>
            <w:shd w:val="clear" w:color="auto" w:fill="F2F2F2" w:themeFill="background1" w:themeFillShade="F2"/>
            <w:noWrap/>
            <w:hideMark/>
          </w:tcPr>
          <w:p w14:paraId="7AECDC75" w14:textId="77777777" w:rsidR="00D25540" w:rsidRPr="00ED0D21" w:rsidRDefault="00D25540" w:rsidP="00ED0D21">
            <w:pPr>
              <w:pStyle w:val="Ingetavstnd"/>
            </w:pPr>
            <w:r w:rsidRPr="00ED0D21">
              <w:t>Patogen</w:t>
            </w:r>
          </w:p>
        </w:tc>
        <w:tc>
          <w:tcPr>
            <w:tcW w:w="2242" w:type="dxa"/>
            <w:shd w:val="clear" w:color="auto" w:fill="F2F2F2" w:themeFill="background1" w:themeFillShade="F2"/>
            <w:noWrap/>
            <w:hideMark/>
          </w:tcPr>
          <w:p w14:paraId="6BD27FF1" w14:textId="52A0359F" w:rsidR="00D25540" w:rsidRPr="00ED0D21" w:rsidRDefault="00232D83" w:rsidP="00232D83">
            <w:pPr>
              <w:pStyle w:val="Ingetavstnd"/>
            </w:pPr>
            <w:r w:rsidRPr="00ED0D21">
              <w:t>N</w:t>
            </w:r>
            <w:r>
              <w:t>a</w:t>
            </w:r>
            <w:r w:rsidRPr="00ED0D21">
              <w:t>mnändring</w:t>
            </w:r>
            <w:r w:rsidR="00D25540" w:rsidRPr="00ED0D21">
              <w:t>, f.d. Isospora belli</w:t>
            </w:r>
          </w:p>
        </w:tc>
      </w:tr>
      <w:tr w:rsidR="00D25540" w:rsidRPr="00ED0D21" w14:paraId="3A61F0DB" w14:textId="77777777" w:rsidTr="00195E58">
        <w:trPr>
          <w:trHeight w:val="600"/>
        </w:trPr>
        <w:tc>
          <w:tcPr>
            <w:tcW w:w="1838" w:type="dxa"/>
            <w:shd w:val="clear" w:color="auto" w:fill="F2F2F2" w:themeFill="background1" w:themeFillShade="F2"/>
            <w:noWrap/>
            <w:hideMark/>
          </w:tcPr>
          <w:p w14:paraId="178BBB89" w14:textId="77777777" w:rsidR="00D25540" w:rsidRPr="00ED0D21" w:rsidRDefault="00D25540" w:rsidP="00ED0D21">
            <w:pPr>
              <w:pStyle w:val="Ingetavstnd"/>
            </w:pPr>
            <w:r w:rsidRPr="00ED0D21">
              <w:t>Sarcocystis hominis, Sarcocystis suihominis</w:t>
            </w:r>
          </w:p>
        </w:tc>
        <w:tc>
          <w:tcPr>
            <w:tcW w:w="2666" w:type="dxa"/>
            <w:shd w:val="clear" w:color="auto" w:fill="F2F2F2" w:themeFill="background1" w:themeFillShade="F2"/>
            <w:noWrap/>
            <w:hideMark/>
          </w:tcPr>
          <w:p w14:paraId="66A6334F" w14:textId="77777777" w:rsidR="00D25540" w:rsidRPr="00ED0D21" w:rsidRDefault="00D25540" w:rsidP="00ED0D21">
            <w:pPr>
              <w:pStyle w:val="Ingetavstnd"/>
            </w:pPr>
            <w:r w:rsidRPr="00ED0D21">
              <w:t>Feces</w:t>
            </w:r>
          </w:p>
        </w:tc>
        <w:tc>
          <w:tcPr>
            <w:tcW w:w="3443" w:type="dxa"/>
            <w:shd w:val="clear" w:color="auto" w:fill="F2F2F2" w:themeFill="background1" w:themeFillShade="F2"/>
            <w:hideMark/>
          </w:tcPr>
          <w:p w14:paraId="110B54EA" w14:textId="77777777" w:rsidR="00D25540" w:rsidRPr="00ED0D21" w:rsidRDefault="00D25540" w:rsidP="00ED0D21">
            <w:pPr>
              <w:pStyle w:val="Ingetavstnd"/>
            </w:pPr>
            <w:r w:rsidRPr="00ED0D21">
              <w:t xml:space="preserve">Oocystor/sporocystor av </w:t>
            </w:r>
            <w:r w:rsidRPr="00F13FF3">
              <w:rPr>
                <w:i/>
              </w:rPr>
              <w:t>Sarcocystis spp</w:t>
            </w:r>
            <w:r w:rsidRPr="00ED0D21">
              <w:t xml:space="preserve"> PÅVISADE</w:t>
            </w:r>
          </w:p>
        </w:tc>
        <w:tc>
          <w:tcPr>
            <w:tcW w:w="2126" w:type="dxa"/>
            <w:shd w:val="clear" w:color="auto" w:fill="F2F2F2" w:themeFill="background1" w:themeFillShade="F2"/>
            <w:noWrap/>
            <w:hideMark/>
          </w:tcPr>
          <w:p w14:paraId="7AC5481B" w14:textId="77777777" w:rsidR="00D25540" w:rsidRPr="00ED0D21" w:rsidRDefault="00D25540" w:rsidP="00ED0D21">
            <w:pPr>
              <w:pStyle w:val="Ingetavstnd"/>
            </w:pPr>
            <w:r w:rsidRPr="00ED0D21">
              <w:t>Patogen</w:t>
            </w:r>
          </w:p>
        </w:tc>
        <w:tc>
          <w:tcPr>
            <w:tcW w:w="2242" w:type="dxa"/>
            <w:shd w:val="clear" w:color="auto" w:fill="F2F2F2" w:themeFill="background1" w:themeFillShade="F2"/>
            <w:hideMark/>
          </w:tcPr>
          <w:p w14:paraId="7D6C2F5D" w14:textId="6735EBFA" w:rsidR="00D25540" w:rsidRPr="00ED0D21" w:rsidRDefault="00D25540" w:rsidP="00ED0D21">
            <w:pPr>
              <w:pStyle w:val="Ingetavstnd"/>
            </w:pPr>
            <w:r w:rsidRPr="00ED0D21">
              <w:t>Sarcocystis hominis och S. suihominis kan inte särskiljas morfologiskt</w:t>
            </w:r>
          </w:p>
        </w:tc>
      </w:tr>
      <w:tr w:rsidR="00195E58" w:rsidRPr="00ED0D21" w14:paraId="0852EA60" w14:textId="77777777" w:rsidTr="00195E58">
        <w:trPr>
          <w:trHeight w:val="900"/>
        </w:trPr>
        <w:tc>
          <w:tcPr>
            <w:tcW w:w="1838" w:type="dxa"/>
            <w:shd w:val="clear" w:color="auto" w:fill="D5DCE4" w:themeFill="text2" w:themeFillTint="33"/>
            <w:noWrap/>
            <w:hideMark/>
          </w:tcPr>
          <w:p w14:paraId="5A61D4F4" w14:textId="78519C8E" w:rsidR="001668C4" w:rsidRDefault="00D25540" w:rsidP="00ED0D21">
            <w:pPr>
              <w:pStyle w:val="Ingetavstnd"/>
              <w:rPr>
                <w:b/>
                <w:bCs/>
              </w:rPr>
            </w:pPr>
            <w:r w:rsidRPr="00ED0D21">
              <w:t>Blastocystis spp</w:t>
            </w:r>
          </w:p>
          <w:p w14:paraId="3DA2761B" w14:textId="77777777" w:rsidR="001668C4" w:rsidRPr="001668C4" w:rsidRDefault="001668C4" w:rsidP="001668C4"/>
          <w:p w14:paraId="53779784" w14:textId="77777777" w:rsidR="001668C4" w:rsidRPr="001668C4" w:rsidRDefault="001668C4" w:rsidP="001668C4"/>
          <w:p w14:paraId="4D180937" w14:textId="77777777" w:rsidR="001668C4" w:rsidRPr="001668C4" w:rsidRDefault="001668C4" w:rsidP="001668C4"/>
          <w:p w14:paraId="6DEFEFE4" w14:textId="2E266609" w:rsidR="001668C4" w:rsidRDefault="001668C4" w:rsidP="001668C4">
            <w:pPr>
              <w:rPr>
                <w:b/>
                <w:bCs/>
              </w:rPr>
            </w:pPr>
          </w:p>
          <w:p w14:paraId="2431A4A5" w14:textId="77777777" w:rsidR="001668C4" w:rsidRPr="001668C4" w:rsidRDefault="001668C4" w:rsidP="001668C4"/>
          <w:p w14:paraId="1225460F" w14:textId="1F860E88" w:rsidR="001668C4" w:rsidRDefault="001668C4" w:rsidP="001668C4">
            <w:pPr>
              <w:rPr>
                <w:b/>
                <w:bCs/>
              </w:rPr>
            </w:pPr>
          </w:p>
          <w:p w14:paraId="74E840E8" w14:textId="77777777" w:rsidR="00D25540" w:rsidRPr="001668C4" w:rsidRDefault="00D25540" w:rsidP="001668C4">
            <w:pPr>
              <w:jc w:val="right"/>
            </w:pPr>
          </w:p>
        </w:tc>
        <w:tc>
          <w:tcPr>
            <w:tcW w:w="2666" w:type="dxa"/>
            <w:shd w:val="clear" w:color="auto" w:fill="D5DCE4" w:themeFill="text2" w:themeFillTint="33"/>
            <w:noWrap/>
            <w:hideMark/>
          </w:tcPr>
          <w:p w14:paraId="763374D8" w14:textId="77777777" w:rsidR="00D25540" w:rsidRPr="00ED0D21" w:rsidRDefault="00D25540" w:rsidP="00ED0D21">
            <w:pPr>
              <w:pStyle w:val="Ingetavstnd"/>
            </w:pPr>
            <w:r w:rsidRPr="00ED0D21">
              <w:t>Feces</w:t>
            </w:r>
          </w:p>
        </w:tc>
        <w:tc>
          <w:tcPr>
            <w:tcW w:w="3443" w:type="dxa"/>
            <w:shd w:val="clear" w:color="auto" w:fill="D5DCE4" w:themeFill="text2" w:themeFillTint="33"/>
            <w:hideMark/>
          </w:tcPr>
          <w:p w14:paraId="2F168B5D" w14:textId="20278FB6" w:rsidR="00D25540" w:rsidRPr="00ED0D21" w:rsidRDefault="00D25540" w:rsidP="00ED0D21">
            <w:pPr>
              <w:pStyle w:val="Ingetavstnd"/>
            </w:pPr>
            <w:r w:rsidRPr="00F13FF3">
              <w:rPr>
                <w:i/>
              </w:rPr>
              <w:t>Blastocystis spp</w:t>
            </w:r>
            <w:r w:rsidRPr="00ED0D21">
              <w:t xml:space="preserve">. PÅVISADE alternativt Blastocystis spp.-DNA PÅVISAT (samt i vissa fall även </w:t>
            </w:r>
            <w:r w:rsidR="00983290">
              <w:t>s</w:t>
            </w:r>
            <w:r w:rsidR="00983290" w:rsidRPr="00ED0D21">
              <w:t>ubtyp</w:t>
            </w:r>
            <w:r w:rsidRPr="00ED0D21">
              <w:t>)</w:t>
            </w:r>
          </w:p>
        </w:tc>
        <w:tc>
          <w:tcPr>
            <w:tcW w:w="2126" w:type="dxa"/>
            <w:shd w:val="clear" w:color="auto" w:fill="D5DCE4" w:themeFill="text2" w:themeFillTint="33"/>
            <w:hideMark/>
          </w:tcPr>
          <w:p w14:paraId="0EED433C" w14:textId="77777777" w:rsidR="00D25540" w:rsidRPr="00ED0D21" w:rsidRDefault="00D25540" w:rsidP="00ED0D21">
            <w:pPr>
              <w:pStyle w:val="Ingetavstnd"/>
            </w:pPr>
            <w:r w:rsidRPr="00ED0D21">
              <w:t>Har i vissa fall associerats med gastrointestinala besvär men dess patogena betydelse är ej fastställd</w:t>
            </w:r>
          </w:p>
        </w:tc>
        <w:tc>
          <w:tcPr>
            <w:tcW w:w="2242" w:type="dxa"/>
            <w:shd w:val="clear" w:color="auto" w:fill="D5DCE4" w:themeFill="text2" w:themeFillTint="33"/>
            <w:noWrap/>
            <w:hideMark/>
          </w:tcPr>
          <w:p w14:paraId="3F38FD1C" w14:textId="77777777" w:rsidR="00D25540" w:rsidRPr="00ED0D21" w:rsidRDefault="00D25540" w:rsidP="00ED0D21">
            <w:pPr>
              <w:pStyle w:val="Ingetavstnd"/>
            </w:pPr>
            <w:r w:rsidRPr="00ED0D21">
              <w:t> </w:t>
            </w:r>
          </w:p>
        </w:tc>
      </w:tr>
      <w:tr w:rsidR="00D25540" w:rsidRPr="00ED0D21" w14:paraId="4F581FCF" w14:textId="77777777" w:rsidTr="00195E58">
        <w:trPr>
          <w:trHeight w:val="1230"/>
        </w:trPr>
        <w:tc>
          <w:tcPr>
            <w:tcW w:w="1838" w:type="dxa"/>
            <w:shd w:val="clear" w:color="auto" w:fill="D5DCE4" w:themeFill="text2" w:themeFillTint="33"/>
            <w:noWrap/>
            <w:hideMark/>
          </w:tcPr>
          <w:p w14:paraId="6FF61820" w14:textId="77777777" w:rsidR="00D25540" w:rsidRPr="00ED0D21" w:rsidRDefault="00D25540" w:rsidP="00ED0D21">
            <w:pPr>
              <w:pStyle w:val="Ingetavstnd"/>
            </w:pPr>
            <w:r w:rsidRPr="00ED0D21">
              <w:t>Dientamoeba fragilis</w:t>
            </w:r>
          </w:p>
        </w:tc>
        <w:tc>
          <w:tcPr>
            <w:tcW w:w="2666" w:type="dxa"/>
            <w:shd w:val="clear" w:color="auto" w:fill="D5DCE4" w:themeFill="text2" w:themeFillTint="33"/>
            <w:noWrap/>
            <w:hideMark/>
          </w:tcPr>
          <w:p w14:paraId="4F0866C1" w14:textId="77777777" w:rsidR="00D25540" w:rsidRPr="00ED0D21" w:rsidRDefault="00D25540" w:rsidP="00ED0D21">
            <w:pPr>
              <w:pStyle w:val="Ingetavstnd"/>
            </w:pPr>
            <w:r w:rsidRPr="00ED0D21">
              <w:t>Feces</w:t>
            </w:r>
          </w:p>
        </w:tc>
        <w:tc>
          <w:tcPr>
            <w:tcW w:w="3443" w:type="dxa"/>
            <w:shd w:val="clear" w:color="auto" w:fill="D5DCE4" w:themeFill="text2" w:themeFillTint="33"/>
            <w:hideMark/>
          </w:tcPr>
          <w:p w14:paraId="105ADFF2" w14:textId="77777777" w:rsidR="00D25540" w:rsidRPr="00ED0D21" w:rsidRDefault="00D25540" w:rsidP="00ED0D21">
            <w:pPr>
              <w:pStyle w:val="Ingetavstnd"/>
            </w:pPr>
            <w:r w:rsidRPr="00ED0D21">
              <w:t xml:space="preserve">Trofozoiter av </w:t>
            </w:r>
            <w:r w:rsidRPr="00F13FF3">
              <w:rPr>
                <w:i/>
              </w:rPr>
              <w:t>Dientamoeba fragilis</w:t>
            </w:r>
            <w:r w:rsidRPr="00ED0D21">
              <w:t xml:space="preserve"> PÅVISADE </w:t>
            </w:r>
            <w:r w:rsidRPr="00F13FF3">
              <w:rPr>
                <w:i/>
              </w:rPr>
              <w:t>alternativt Dientamoeba fragilis</w:t>
            </w:r>
            <w:r w:rsidRPr="00ED0D21">
              <w:t>-DNA PÅVISAT</w:t>
            </w:r>
          </w:p>
        </w:tc>
        <w:tc>
          <w:tcPr>
            <w:tcW w:w="2126" w:type="dxa"/>
            <w:shd w:val="clear" w:color="auto" w:fill="D5DCE4" w:themeFill="text2" w:themeFillTint="33"/>
            <w:hideMark/>
          </w:tcPr>
          <w:p w14:paraId="094DF4A0" w14:textId="77777777" w:rsidR="00D25540" w:rsidRPr="00ED0D21" w:rsidRDefault="00D25540" w:rsidP="00ED0D21">
            <w:pPr>
              <w:pStyle w:val="Ingetavstnd"/>
            </w:pPr>
            <w:r w:rsidRPr="00ED0D21">
              <w:t>Har i vissa fall associerats med gastrointestinala besvär men dess patogena betydelse är ej fastställd</w:t>
            </w:r>
          </w:p>
        </w:tc>
        <w:tc>
          <w:tcPr>
            <w:tcW w:w="2242" w:type="dxa"/>
            <w:shd w:val="clear" w:color="auto" w:fill="D5DCE4" w:themeFill="text2" w:themeFillTint="33"/>
            <w:noWrap/>
            <w:hideMark/>
          </w:tcPr>
          <w:p w14:paraId="0EAE49F6" w14:textId="77777777" w:rsidR="00D25540" w:rsidRPr="00ED0D21" w:rsidRDefault="00D25540" w:rsidP="00ED0D21">
            <w:pPr>
              <w:pStyle w:val="Ingetavstnd"/>
            </w:pPr>
            <w:r w:rsidRPr="00ED0D21">
              <w:t> </w:t>
            </w:r>
          </w:p>
        </w:tc>
      </w:tr>
      <w:tr w:rsidR="00195E58" w:rsidRPr="00ED0D21" w14:paraId="269D7B51" w14:textId="77777777" w:rsidTr="00195E58">
        <w:trPr>
          <w:trHeight w:val="2040"/>
        </w:trPr>
        <w:tc>
          <w:tcPr>
            <w:tcW w:w="1838" w:type="dxa"/>
            <w:shd w:val="clear" w:color="auto" w:fill="FBE4D5" w:themeFill="accent2" w:themeFillTint="33"/>
            <w:noWrap/>
            <w:hideMark/>
          </w:tcPr>
          <w:p w14:paraId="02C91FF2" w14:textId="77777777" w:rsidR="00D25540" w:rsidRPr="00ED0D21" w:rsidRDefault="00D25540" w:rsidP="00ED0D21">
            <w:pPr>
              <w:pStyle w:val="Ingetavstnd"/>
            </w:pPr>
            <w:r w:rsidRPr="00ED0D21">
              <w:t>Chilomastix mesnili</w:t>
            </w:r>
          </w:p>
        </w:tc>
        <w:tc>
          <w:tcPr>
            <w:tcW w:w="2666" w:type="dxa"/>
            <w:shd w:val="clear" w:color="auto" w:fill="FBE4D5" w:themeFill="accent2" w:themeFillTint="33"/>
            <w:noWrap/>
            <w:hideMark/>
          </w:tcPr>
          <w:p w14:paraId="78DB2EEC" w14:textId="77777777" w:rsidR="00D25540" w:rsidRPr="00ED0D21" w:rsidRDefault="00D25540" w:rsidP="00ED0D21">
            <w:pPr>
              <w:pStyle w:val="Ingetavstnd"/>
            </w:pPr>
            <w:r w:rsidRPr="00ED0D21">
              <w:t>Feces</w:t>
            </w:r>
          </w:p>
        </w:tc>
        <w:tc>
          <w:tcPr>
            <w:tcW w:w="3443" w:type="dxa"/>
            <w:shd w:val="clear" w:color="auto" w:fill="FBE4D5" w:themeFill="accent2" w:themeFillTint="33"/>
            <w:hideMark/>
          </w:tcPr>
          <w:p w14:paraId="0BA413CB" w14:textId="77777777" w:rsidR="00D25540" w:rsidRPr="00ED0D21" w:rsidRDefault="00D25540" w:rsidP="00ED0D21">
            <w:pPr>
              <w:pStyle w:val="Ingetavstnd"/>
            </w:pPr>
            <w:r w:rsidRPr="00ED0D21">
              <w:t xml:space="preserve">Cystor/Trofozoiter av </w:t>
            </w:r>
            <w:r w:rsidRPr="00F13FF3">
              <w:rPr>
                <w:i/>
              </w:rPr>
              <w:t>Chilomastix mesnili</w:t>
            </w:r>
            <w:r w:rsidRPr="00ED0D21">
              <w:t xml:space="preserve"> PÅVISADE </w:t>
            </w:r>
          </w:p>
        </w:tc>
        <w:tc>
          <w:tcPr>
            <w:tcW w:w="2126" w:type="dxa"/>
            <w:shd w:val="clear" w:color="auto" w:fill="FBE4D5" w:themeFill="accent2" w:themeFillTint="33"/>
            <w:noWrap/>
            <w:hideMark/>
          </w:tcPr>
          <w:p w14:paraId="3098071F" w14:textId="77777777" w:rsidR="00D25540" w:rsidRPr="00ED0D21" w:rsidRDefault="00D25540" w:rsidP="00ED0D21">
            <w:pPr>
              <w:pStyle w:val="Ingetavstnd"/>
            </w:pPr>
            <w:r w:rsidRPr="00ED0D21">
              <w:t>Apatogen</w:t>
            </w:r>
          </w:p>
        </w:tc>
        <w:tc>
          <w:tcPr>
            <w:tcW w:w="2242" w:type="dxa"/>
            <w:shd w:val="clear" w:color="auto" w:fill="FBE4D5" w:themeFill="accent2" w:themeFillTint="33"/>
            <w:hideMark/>
          </w:tcPr>
          <w:p w14:paraId="535608D3" w14:textId="77777777" w:rsidR="00D25540" w:rsidRPr="00ED0D21" w:rsidRDefault="00D25540" w:rsidP="00ED0D21">
            <w:pPr>
              <w:pStyle w:val="Ingetavstnd"/>
            </w:pPr>
            <w:r w:rsidRPr="00ED0D21">
              <w:t>Utsvar rekommenderas ej. Rekommenderad svarsrutin är att svara prov som bara innehåller apatogena protozoer som "Inga patogena parasiter PÅVISADE". Det rekommenderas att fortsätta med att registrera resultaten internt.</w:t>
            </w:r>
          </w:p>
        </w:tc>
      </w:tr>
      <w:tr w:rsidR="00D25540" w:rsidRPr="00ED0D21" w14:paraId="2F9F4FA3" w14:textId="77777777" w:rsidTr="00195E58">
        <w:trPr>
          <w:trHeight w:val="1500"/>
        </w:trPr>
        <w:tc>
          <w:tcPr>
            <w:tcW w:w="1838" w:type="dxa"/>
            <w:shd w:val="clear" w:color="auto" w:fill="FBE4D5" w:themeFill="accent2" w:themeFillTint="33"/>
            <w:noWrap/>
            <w:hideMark/>
          </w:tcPr>
          <w:p w14:paraId="0290A527" w14:textId="77777777" w:rsidR="00D25540" w:rsidRPr="00ED0D21" w:rsidRDefault="00D25540" w:rsidP="00ED0D21">
            <w:pPr>
              <w:pStyle w:val="Ingetavstnd"/>
            </w:pPr>
            <w:r w:rsidRPr="00ED0D21">
              <w:t>Endolimax nana</w:t>
            </w:r>
          </w:p>
        </w:tc>
        <w:tc>
          <w:tcPr>
            <w:tcW w:w="2666" w:type="dxa"/>
            <w:shd w:val="clear" w:color="auto" w:fill="FBE4D5" w:themeFill="accent2" w:themeFillTint="33"/>
            <w:noWrap/>
            <w:hideMark/>
          </w:tcPr>
          <w:p w14:paraId="021C6AAA" w14:textId="77777777" w:rsidR="00D25540" w:rsidRPr="00ED0D21" w:rsidRDefault="00D25540" w:rsidP="00ED0D21">
            <w:pPr>
              <w:pStyle w:val="Ingetavstnd"/>
            </w:pPr>
            <w:r w:rsidRPr="00ED0D21">
              <w:t>Feces</w:t>
            </w:r>
          </w:p>
        </w:tc>
        <w:tc>
          <w:tcPr>
            <w:tcW w:w="3443" w:type="dxa"/>
            <w:shd w:val="clear" w:color="auto" w:fill="FBE4D5" w:themeFill="accent2" w:themeFillTint="33"/>
            <w:hideMark/>
          </w:tcPr>
          <w:p w14:paraId="1734B6A8" w14:textId="77777777" w:rsidR="00D25540" w:rsidRPr="00ED0D21" w:rsidRDefault="00D25540" w:rsidP="00ED0D21">
            <w:pPr>
              <w:pStyle w:val="Ingetavstnd"/>
            </w:pPr>
            <w:r w:rsidRPr="00ED0D21">
              <w:t xml:space="preserve">Cystor/trofozoiter av </w:t>
            </w:r>
            <w:r w:rsidRPr="00F13FF3">
              <w:rPr>
                <w:i/>
              </w:rPr>
              <w:t>Endolimax nana</w:t>
            </w:r>
            <w:r w:rsidRPr="00ED0D21">
              <w:t xml:space="preserve"> PÅVISADE</w:t>
            </w:r>
          </w:p>
        </w:tc>
        <w:tc>
          <w:tcPr>
            <w:tcW w:w="2126" w:type="dxa"/>
            <w:shd w:val="clear" w:color="auto" w:fill="FBE4D5" w:themeFill="accent2" w:themeFillTint="33"/>
            <w:noWrap/>
            <w:hideMark/>
          </w:tcPr>
          <w:p w14:paraId="5C500CAA" w14:textId="77777777" w:rsidR="00D25540" w:rsidRPr="00ED0D21" w:rsidRDefault="00D25540" w:rsidP="00ED0D21">
            <w:pPr>
              <w:pStyle w:val="Ingetavstnd"/>
            </w:pPr>
            <w:r w:rsidRPr="00ED0D21">
              <w:t>Apatogen</w:t>
            </w:r>
          </w:p>
        </w:tc>
        <w:tc>
          <w:tcPr>
            <w:tcW w:w="2242" w:type="dxa"/>
            <w:shd w:val="clear" w:color="auto" w:fill="FBE4D5" w:themeFill="accent2" w:themeFillTint="33"/>
            <w:hideMark/>
          </w:tcPr>
          <w:p w14:paraId="0602AC79" w14:textId="77777777" w:rsidR="00D25540" w:rsidRPr="00ED0D21" w:rsidRDefault="00D25540" w:rsidP="00ED0D21">
            <w:pPr>
              <w:pStyle w:val="Ingetavstnd"/>
            </w:pPr>
            <w:r w:rsidRPr="00ED0D21">
              <w:t>Utsvar rekommenderas ej. Rekommenderad svarsrutin är att svara prov som bara innehåller apatogena protozoer som "Inga patogena parasiter PÅVISADE". Det rekommenderas att fortsätta med att registrera resultaten internt.</w:t>
            </w:r>
          </w:p>
        </w:tc>
      </w:tr>
      <w:tr w:rsidR="00195E58" w:rsidRPr="00ED0D21" w14:paraId="7D452860" w14:textId="77777777" w:rsidTr="00195E58">
        <w:trPr>
          <w:trHeight w:val="1500"/>
        </w:trPr>
        <w:tc>
          <w:tcPr>
            <w:tcW w:w="1838" w:type="dxa"/>
            <w:shd w:val="clear" w:color="auto" w:fill="FBE4D5" w:themeFill="accent2" w:themeFillTint="33"/>
            <w:noWrap/>
            <w:hideMark/>
          </w:tcPr>
          <w:p w14:paraId="0DBEE41A" w14:textId="77777777" w:rsidR="00D25540" w:rsidRPr="00ED0D21" w:rsidRDefault="00D25540" w:rsidP="00ED0D21">
            <w:pPr>
              <w:pStyle w:val="Ingetavstnd"/>
            </w:pPr>
            <w:r w:rsidRPr="00ED0D21">
              <w:t>Entamoeba coli</w:t>
            </w:r>
          </w:p>
        </w:tc>
        <w:tc>
          <w:tcPr>
            <w:tcW w:w="2666" w:type="dxa"/>
            <w:shd w:val="clear" w:color="auto" w:fill="FBE4D5" w:themeFill="accent2" w:themeFillTint="33"/>
            <w:noWrap/>
            <w:hideMark/>
          </w:tcPr>
          <w:p w14:paraId="6F4182A6" w14:textId="77777777" w:rsidR="00D25540" w:rsidRPr="00ED0D21" w:rsidRDefault="00D25540" w:rsidP="00ED0D21">
            <w:pPr>
              <w:pStyle w:val="Ingetavstnd"/>
            </w:pPr>
            <w:r w:rsidRPr="00ED0D21">
              <w:t>Feces</w:t>
            </w:r>
          </w:p>
        </w:tc>
        <w:tc>
          <w:tcPr>
            <w:tcW w:w="3443" w:type="dxa"/>
            <w:shd w:val="clear" w:color="auto" w:fill="FBE4D5" w:themeFill="accent2" w:themeFillTint="33"/>
            <w:hideMark/>
          </w:tcPr>
          <w:p w14:paraId="3F3E05E7" w14:textId="77777777" w:rsidR="00D25540" w:rsidRPr="00ED0D21" w:rsidRDefault="00D25540" w:rsidP="00ED0D21">
            <w:pPr>
              <w:pStyle w:val="Ingetavstnd"/>
            </w:pPr>
            <w:r w:rsidRPr="00ED0D21">
              <w:t xml:space="preserve">Cystor/trofozoiter </w:t>
            </w:r>
            <w:r w:rsidRPr="00F13FF3">
              <w:rPr>
                <w:i/>
              </w:rPr>
              <w:t>av Entamoeba coli</w:t>
            </w:r>
            <w:r w:rsidRPr="00ED0D21">
              <w:t xml:space="preserve"> PÅVISADE</w:t>
            </w:r>
          </w:p>
        </w:tc>
        <w:tc>
          <w:tcPr>
            <w:tcW w:w="2126" w:type="dxa"/>
            <w:shd w:val="clear" w:color="auto" w:fill="FBE4D5" w:themeFill="accent2" w:themeFillTint="33"/>
            <w:noWrap/>
            <w:hideMark/>
          </w:tcPr>
          <w:p w14:paraId="49754276" w14:textId="77777777" w:rsidR="00D25540" w:rsidRPr="00ED0D21" w:rsidRDefault="00D25540" w:rsidP="00ED0D21">
            <w:pPr>
              <w:pStyle w:val="Ingetavstnd"/>
            </w:pPr>
            <w:r w:rsidRPr="00ED0D21">
              <w:t>Apatogen</w:t>
            </w:r>
          </w:p>
        </w:tc>
        <w:tc>
          <w:tcPr>
            <w:tcW w:w="2242" w:type="dxa"/>
            <w:shd w:val="clear" w:color="auto" w:fill="FBE4D5" w:themeFill="accent2" w:themeFillTint="33"/>
            <w:hideMark/>
          </w:tcPr>
          <w:p w14:paraId="32839703" w14:textId="77777777" w:rsidR="00D25540" w:rsidRPr="00ED0D21" w:rsidRDefault="00D25540" w:rsidP="00ED0D21">
            <w:pPr>
              <w:pStyle w:val="Ingetavstnd"/>
            </w:pPr>
            <w:r w:rsidRPr="00ED0D21">
              <w:t>Utsvar rekommenderas ej. Rekommenderad svarsrutin är att svara prov som bara innehåller apatogena protozoer som "Inga patogena parasiter PÅVISADE". Det rekommenderas att fortsätta med att registrera resultaten internt.</w:t>
            </w:r>
          </w:p>
        </w:tc>
      </w:tr>
      <w:tr w:rsidR="00D25540" w:rsidRPr="00ED0D21" w14:paraId="612AAF49" w14:textId="77777777" w:rsidTr="00195E58">
        <w:trPr>
          <w:trHeight w:val="1500"/>
        </w:trPr>
        <w:tc>
          <w:tcPr>
            <w:tcW w:w="1838" w:type="dxa"/>
            <w:shd w:val="clear" w:color="auto" w:fill="FBE4D5" w:themeFill="accent2" w:themeFillTint="33"/>
            <w:noWrap/>
            <w:hideMark/>
          </w:tcPr>
          <w:p w14:paraId="612AE65B" w14:textId="77777777" w:rsidR="00D25540" w:rsidRPr="00ED0D21" w:rsidRDefault="00D25540" w:rsidP="00ED0D21">
            <w:pPr>
              <w:pStyle w:val="Ingetavstnd"/>
            </w:pPr>
            <w:r w:rsidRPr="00ED0D21">
              <w:t>Entamoeba hartmanni</w:t>
            </w:r>
          </w:p>
        </w:tc>
        <w:tc>
          <w:tcPr>
            <w:tcW w:w="2666" w:type="dxa"/>
            <w:shd w:val="clear" w:color="auto" w:fill="FBE4D5" w:themeFill="accent2" w:themeFillTint="33"/>
            <w:noWrap/>
            <w:hideMark/>
          </w:tcPr>
          <w:p w14:paraId="45D41816" w14:textId="77777777" w:rsidR="00D25540" w:rsidRPr="00ED0D21" w:rsidRDefault="00D25540" w:rsidP="00ED0D21">
            <w:pPr>
              <w:pStyle w:val="Ingetavstnd"/>
            </w:pPr>
            <w:r w:rsidRPr="00ED0D21">
              <w:t>Feces</w:t>
            </w:r>
          </w:p>
        </w:tc>
        <w:tc>
          <w:tcPr>
            <w:tcW w:w="3443" w:type="dxa"/>
            <w:shd w:val="clear" w:color="auto" w:fill="FBE4D5" w:themeFill="accent2" w:themeFillTint="33"/>
            <w:hideMark/>
          </w:tcPr>
          <w:p w14:paraId="74ACD476" w14:textId="77777777" w:rsidR="00D25540" w:rsidRPr="00ED0D21" w:rsidRDefault="00D25540" w:rsidP="00ED0D21">
            <w:pPr>
              <w:pStyle w:val="Ingetavstnd"/>
            </w:pPr>
            <w:r w:rsidRPr="00ED0D21">
              <w:t xml:space="preserve">Cystor/trofozoiter av </w:t>
            </w:r>
            <w:r w:rsidRPr="00F13FF3">
              <w:rPr>
                <w:i/>
              </w:rPr>
              <w:t xml:space="preserve">Entamoeba hartmanni </w:t>
            </w:r>
            <w:r w:rsidRPr="00ED0D21">
              <w:t>PÅVISADE</w:t>
            </w:r>
          </w:p>
        </w:tc>
        <w:tc>
          <w:tcPr>
            <w:tcW w:w="2126" w:type="dxa"/>
            <w:shd w:val="clear" w:color="auto" w:fill="FBE4D5" w:themeFill="accent2" w:themeFillTint="33"/>
            <w:noWrap/>
            <w:hideMark/>
          </w:tcPr>
          <w:p w14:paraId="255FB638" w14:textId="77777777" w:rsidR="00D25540" w:rsidRPr="00ED0D21" w:rsidRDefault="00D25540" w:rsidP="00ED0D21">
            <w:pPr>
              <w:pStyle w:val="Ingetavstnd"/>
            </w:pPr>
            <w:r w:rsidRPr="00ED0D21">
              <w:t>Apatogen</w:t>
            </w:r>
          </w:p>
        </w:tc>
        <w:tc>
          <w:tcPr>
            <w:tcW w:w="2242" w:type="dxa"/>
            <w:shd w:val="clear" w:color="auto" w:fill="FBE4D5" w:themeFill="accent2" w:themeFillTint="33"/>
            <w:hideMark/>
          </w:tcPr>
          <w:p w14:paraId="63DE45DA" w14:textId="28C0EAF2" w:rsidR="00D25540" w:rsidRPr="00ED0D21" w:rsidRDefault="00D25540" w:rsidP="00ED0D21">
            <w:pPr>
              <w:pStyle w:val="Ingetavstnd"/>
            </w:pPr>
            <w:r w:rsidRPr="00ED0D21">
              <w:t>Utsvar rekommenderas ej. Rekommenderad svarsrutin är att svara prov som bara innehåller apatogena protozoer som "Inga patogena parasiter PÅVISADE". Det rekommenderas att fortsätta med att registrera resultaten internt.</w:t>
            </w:r>
          </w:p>
        </w:tc>
      </w:tr>
      <w:tr w:rsidR="00195E58" w:rsidRPr="00ED0D21" w14:paraId="67E0F340" w14:textId="77777777" w:rsidTr="00195E58">
        <w:trPr>
          <w:trHeight w:val="2100"/>
        </w:trPr>
        <w:tc>
          <w:tcPr>
            <w:tcW w:w="1838" w:type="dxa"/>
            <w:shd w:val="clear" w:color="auto" w:fill="FBE4D5" w:themeFill="accent2" w:themeFillTint="33"/>
            <w:noWrap/>
            <w:hideMark/>
          </w:tcPr>
          <w:p w14:paraId="3D935D5C" w14:textId="77777777" w:rsidR="00D25540" w:rsidRPr="00ED0D21" w:rsidRDefault="00D25540" w:rsidP="00ED0D21">
            <w:pPr>
              <w:pStyle w:val="Ingetavstnd"/>
            </w:pPr>
            <w:r w:rsidRPr="00ED0D21">
              <w:t>Entamoeba polecki-liknande</w:t>
            </w:r>
          </w:p>
        </w:tc>
        <w:tc>
          <w:tcPr>
            <w:tcW w:w="2666" w:type="dxa"/>
            <w:shd w:val="clear" w:color="auto" w:fill="FBE4D5" w:themeFill="accent2" w:themeFillTint="33"/>
            <w:noWrap/>
            <w:hideMark/>
          </w:tcPr>
          <w:p w14:paraId="59716418" w14:textId="77777777" w:rsidR="00D25540" w:rsidRPr="00ED0D21" w:rsidRDefault="00D25540" w:rsidP="00ED0D21">
            <w:pPr>
              <w:pStyle w:val="Ingetavstnd"/>
            </w:pPr>
            <w:r w:rsidRPr="00ED0D21">
              <w:t>Feces</w:t>
            </w:r>
          </w:p>
        </w:tc>
        <w:tc>
          <w:tcPr>
            <w:tcW w:w="3443" w:type="dxa"/>
            <w:shd w:val="clear" w:color="auto" w:fill="FBE4D5" w:themeFill="accent2" w:themeFillTint="33"/>
            <w:hideMark/>
          </w:tcPr>
          <w:p w14:paraId="6E19C61B" w14:textId="77777777" w:rsidR="00D25540" w:rsidRPr="00ED0D21" w:rsidRDefault="00D25540" w:rsidP="00ED0D21">
            <w:pPr>
              <w:pStyle w:val="Ingetavstnd"/>
            </w:pPr>
            <w:r w:rsidRPr="00ED0D21">
              <w:t>Cystor/trofozoiter av Entamoeba polecki-liknande art PÅVISADE</w:t>
            </w:r>
          </w:p>
        </w:tc>
        <w:tc>
          <w:tcPr>
            <w:tcW w:w="2126" w:type="dxa"/>
            <w:shd w:val="clear" w:color="auto" w:fill="FBE4D5" w:themeFill="accent2" w:themeFillTint="33"/>
            <w:noWrap/>
            <w:hideMark/>
          </w:tcPr>
          <w:p w14:paraId="6DD1EE65" w14:textId="77777777" w:rsidR="00D25540" w:rsidRPr="00ED0D21" w:rsidRDefault="00D25540" w:rsidP="00ED0D21">
            <w:pPr>
              <w:pStyle w:val="Ingetavstnd"/>
            </w:pPr>
            <w:r w:rsidRPr="00ED0D21">
              <w:t>Apatogen</w:t>
            </w:r>
          </w:p>
        </w:tc>
        <w:tc>
          <w:tcPr>
            <w:tcW w:w="2242" w:type="dxa"/>
            <w:shd w:val="clear" w:color="auto" w:fill="FBE4D5" w:themeFill="accent2" w:themeFillTint="33"/>
            <w:hideMark/>
          </w:tcPr>
          <w:p w14:paraId="29B38ACF" w14:textId="77777777" w:rsidR="00D25540" w:rsidRPr="00ED0D21" w:rsidRDefault="00D25540" w:rsidP="00ED0D21">
            <w:pPr>
              <w:pStyle w:val="Ingetavstnd"/>
            </w:pPr>
            <w:r w:rsidRPr="00ED0D21">
              <w:t>Utsvar rekommenderas ej. Rekommenderad svarsrutin är att svara prov som bara innehåller apatogena protozoer som "Inga patogena parasiter PÅVISADE". Det rekommenderas att fortsätta med att registrera resultaten internt. (Fyra genetiska varianter av enkärniga Entamoeba spp. finns beskrivna hos människa)</w:t>
            </w:r>
          </w:p>
        </w:tc>
      </w:tr>
      <w:tr w:rsidR="00D25540" w:rsidRPr="00ED0D21" w14:paraId="2CEC25CE" w14:textId="77777777" w:rsidTr="00195E58">
        <w:trPr>
          <w:trHeight w:val="1500"/>
        </w:trPr>
        <w:tc>
          <w:tcPr>
            <w:tcW w:w="1838" w:type="dxa"/>
            <w:shd w:val="clear" w:color="auto" w:fill="FBE4D5" w:themeFill="accent2" w:themeFillTint="33"/>
            <w:noWrap/>
            <w:hideMark/>
          </w:tcPr>
          <w:p w14:paraId="3BE0C61A" w14:textId="77777777" w:rsidR="00D25540" w:rsidRPr="00ED0D21" w:rsidRDefault="00D25540" w:rsidP="00ED0D21">
            <w:pPr>
              <w:pStyle w:val="Ingetavstnd"/>
            </w:pPr>
            <w:r w:rsidRPr="00ED0D21">
              <w:t>Iodamoeba bütschlii</w:t>
            </w:r>
          </w:p>
        </w:tc>
        <w:tc>
          <w:tcPr>
            <w:tcW w:w="2666" w:type="dxa"/>
            <w:shd w:val="clear" w:color="auto" w:fill="FBE4D5" w:themeFill="accent2" w:themeFillTint="33"/>
            <w:noWrap/>
            <w:hideMark/>
          </w:tcPr>
          <w:p w14:paraId="391CA3D8" w14:textId="77777777" w:rsidR="00D25540" w:rsidRPr="00ED0D21" w:rsidRDefault="00D25540" w:rsidP="00ED0D21">
            <w:pPr>
              <w:pStyle w:val="Ingetavstnd"/>
            </w:pPr>
            <w:r w:rsidRPr="00ED0D21">
              <w:t>Feces</w:t>
            </w:r>
          </w:p>
        </w:tc>
        <w:tc>
          <w:tcPr>
            <w:tcW w:w="3443" w:type="dxa"/>
            <w:shd w:val="clear" w:color="auto" w:fill="FBE4D5" w:themeFill="accent2" w:themeFillTint="33"/>
            <w:hideMark/>
          </w:tcPr>
          <w:p w14:paraId="1AC66B7D" w14:textId="36789915" w:rsidR="00D25540" w:rsidRPr="00ED0D21" w:rsidRDefault="00D25540" w:rsidP="00ED0D21">
            <w:pPr>
              <w:pStyle w:val="Ingetavstnd"/>
            </w:pPr>
            <w:r w:rsidRPr="00ED0D21">
              <w:t xml:space="preserve">Cystor/trofozoiter </w:t>
            </w:r>
            <w:r w:rsidRPr="00F13FF3">
              <w:rPr>
                <w:i/>
              </w:rPr>
              <w:t xml:space="preserve">av Iodamoeba bütschlii </w:t>
            </w:r>
            <w:r w:rsidRPr="00ED0D21">
              <w:t>PÅVISADE</w:t>
            </w:r>
          </w:p>
        </w:tc>
        <w:tc>
          <w:tcPr>
            <w:tcW w:w="2126" w:type="dxa"/>
            <w:shd w:val="clear" w:color="auto" w:fill="FBE4D5" w:themeFill="accent2" w:themeFillTint="33"/>
            <w:noWrap/>
            <w:hideMark/>
          </w:tcPr>
          <w:p w14:paraId="491661F7" w14:textId="77777777" w:rsidR="00D25540" w:rsidRPr="00ED0D21" w:rsidRDefault="00D25540" w:rsidP="00ED0D21">
            <w:pPr>
              <w:pStyle w:val="Ingetavstnd"/>
            </w:pPr>
            <w:r w:rsidRPr="00ED0D21">
              <w:t>Apatogen</w:t>
            </w:r>
          </w:p>
        </w:tc>
        <w:tc>
          <w:tcPr>
            <w:tcW w:w="2242" w:type="dxa"/>
            <w:shd w:val="clear" w:color="auto" w:fill="FBE4D5" w:themeFill="accent2" w:themeFillTint="33"/>
            <w:hideMark/>
          </w:tcPr>
          <w:p w14:paraId="7AB92C79" w14:textId="77777777" w:rsidR="00D25540" w:rsidRPr="00ED0D21" w:rsidRDefault="00D25540" w:rsidP="00ED0D21">
            <w:pPr>
              <w:pStyle w:val="Ingetavstnd"/>
            </w:pPr>
            <w:r w:rsidRPr="00ED0D21">
              <w:t>Utsvar rekommenderas ej. Rekommenderad svarsrutin är att svara prov som bara innehåller apatogena protozoer som "Inga patogena parasiter PÅVISADE". Det rekommenderas att fortsätta med att registrera resultaten internt.</w:t>
            </w:r>
          </w:p>
        </w:tc>
      </w:tr>
      <w:tr w:rsidR="00CF1C38" w:rsidRPr="00ED0D21" w14:paraId="115B1CEA" w14:textId="77777777" w:rsidTr="00195E58">
        <w:trPr>
          <w:trHeight w:val="525"/>
        </w:trPr>
        <w:tc>
          <w:tcPr>
            <w:tcW w:w="1838" w:type="dxa"/>
            <w:noWrap/>
            <w:hideMark/>
          </w:tcPr>
          <w:p w14:paraId="7A730F72" w14:textId="77777777" w:rsidR="00CF1C38" w:rsidRPr="00ED0D21" w:rsidRDefault="00CF1C38" w:rsidP="00CF1C38">
            <w:pPr>
              <w:pStyle w:val="Rubrik2"/>
            </w:pPr>
            <w:r w:rsidRPr="00ED0D21">
              <w:t>Tarmparasiter helminter</w:t>
            </w:r>
          </w:p>
        </w:tc>
        <w:tc>
          <w:tcPr>
            <w:tcW w:w="2666" w:type="dxa"/>
            <w:noWrap/>
            <w:hideMark/>
          </w:tcPr>
          <w:p w14:paraId="1203BD83" w14:textId="77777777" w:rsidR="00CF1C38" w:rsidRPr="00ED0D21" w:rsidRDefault="00CF1C38" w:rsidP="00CF1C38">
            <w:pPr>
              <w:pStyle w:val="Rubrik2"/>
            </w:pPr>
            <w:r w:rsidRPr="00ED0D21">
              <w:t>Prov</w:t>
            </w:r>
          </w:p>
          <w:p w14:paraId="2B2490C9" w14:textId="140B6348" w:rsidR="00CF1C38" w:rsidRPr="00ED0D21" w:rsidRDefault="00CF1C38" w:rsidP="00CF1C38">
            <w:pPr>
              <w:pStyle w:val="Rubrik2"/>
            </w:pPr>
            <w:r w:rsidRPr="00ED0D21">
              <w:t>material</w:t>
            </w:r>
          </w:p>
        </w:tc>
        <w:tc>
          <w:tcPr>
            <w:tcW w:w="3443" w:type="dxa"/>
            <w:noWrap/>
            <w:hideMark/>
          </w:tcPr>
          <w:p w14:paraId="34D338FA" w14:textId="4FEB4A1B" w:rsidR="00CF1C38" w:rsidRPr="00ED0D21" w:rsidRDefault="00CF1C38" w:rsidP="00CF1C38">
            <w:pPr>
              <w:pStyle w:val="Rubrik2"/>
            </w:pPr>
            <w:r w:rsidRPr="00ED0D21">
              <w:t>Svar vid fynd (mikroskopi, PCR)</w:t>
            </w:r>
          </w:p>
        </w:tc>
        <w:tc>
          <w:tcPr>
            <w:tcW w:w="2126" w:type="dxa"/>
            <w:noWrap/>
            <w:hideMark/>
          </w:tcPr>
          <w:p w14:paraId="263D8D03" w14:textId="13EC7336" w:rsidR="00CF1C38" w:rsidRPr="00ED0D21" w:rsidRDefault="00CF1C38" w:rsidP="00CF1C38">
            <w:pPr>
              <w:pStyle w:val="Rubrik2"/>
            </w:pPr>
            <w:r w:rsidRPr="00ED0D21">
              <w:t>Svarskommentar</w:t>
            </w:r>
          </w:p>
        </w:tc>
        <w:tc>
          <w:tcPr>
            <w:tcW w:w="2242" w:type="dxa"/>
            <w:noWrap/>
            <w:hideMark/>
          </w:tcPr>
          <w:p w14:paraId="22577CCA" w14:textId="5521FD9D" w:rsidR="00CF1C38" w:rsidRPr="00ED0D21" w:rsidRDefault="00CF1C38" w:rsidP="00CF1C38">
            <w:pPr>
              <w:pStyle w:val="Rubrik2"/>
            </w:pPr>
            <w:r w:rsidRPr="00ED0D21">
              <w:t>Kommentar till laboratoriet</w:t>
            </w:r>
          </w:p>
        </w:tc>
      </w:tr>
      <w:tr w:rsidR="00CF1C38" w:rsidRPr="00ED0D21" w14:paraId="0392D3B8" w14:textId="77777777" w:rsidTr="00195E58">
        <w:trPr>
          <w:trHeight w:val="930"/>
        </w:trPr>
        <w:tc>
          <w:tcPr>
            <w:tcW w:w="1838" w:type="dxa"/>
            <w:shd w:val="clear" w:color="auto" w:fill="E2EFD9" w:themeFill="accent6" w:themeFillTint="33"/>
            <w:hideMark/>
          </w:tcPr>
          <w:p w14:paraId="6F70F414" w14:textId="77777777" w:rsidR="00CF1C38" w:rsidRPr="00ED3CE4" w:rsidRDefault="00CF1C38" w:rsidP="00CF1C38">
            <w:pPr>
              <w:pStyle w:val="Ingetavstnd"/>
              <w:rPr>
                <w:lang w:val="en-US"/>
              </w:rPr>
            </w:pPr>
            <w:r w:rsidRPr="00ED3CE4">
              <w:rPr>
                <w:lang w:val="en-US"/>
              </w:rPr>
              <w:t>Hakmask (Ancylostoma duodenalis, Necator americanus)</w:t>
            </w:r>
          </w:p>
        </w:tc>
        <w:tc>
          <w:tcPr>
            <w:tcW w:w="2666" w:type="dxa"/>
            <w:shd w:val="clear" w:color="auto" w:fill="E2EFD9" w:themeFill="accent6" w:themeFillTint="33"/>
            <w:hideMark/>
          </w:tcPr>
          <w:p w14:paraId="5B509082" w14:textId="77777777" w:rsidR="00CF1C38" w:rsidRPr="00ED0D21" w:rsidRDefault="00CF1C38" w:rsidP="00CF1C38">
            <w:pPr>
              <w:pStyle w:val="Ingetavstnd"/>
            </w:pPr>
            <w:r w:rsidRPr="00ED0D21">
              <w:t>Feces</w:t>
            </w:r>
          </w:p>
        </w:tc>
        <w:tc>
          <w:tcPr>
            <w:tcW w:w="3443" w:type="dxa"/>
            <w:shd w:val="clear" w:color="auto" w:fill="E2EFD9" w:themeFill="accent6" w:themeFillTint="33"/>
            <w:hideMark/>
          </w:tcPr>
          <w:p w14:paraId="3CC4C523" w14:textId="47556E9F" w:rsidR="00CF1C38" w:rsidRPr="00ED0D21" w:rsidRDefault="00CF1C38" w:rsidP="00CF1C38">
            <w:pPr>
              <w:pStyle w:val="Ingetavstnd"/>
            </w:pPr>
            <w:r w:rsidRPr="00ED0D21">
              <w:t xml:space="preserve">Ägg av hakmask PÅVISADE </w:t>
            </w:r>
            <w:r w:rsidRPr="00ED0D21">
              <w:br/>
              <w:t>Larver av hakmask PÅVISADE</w:t>
            </w:r>
          </w:p>
        </w:tc>
        <w:tc>
          <w:tcPr>
            <w:tcW w:w="2126" w:type="dxa"/>
            <w:shd w:val="clear" w:color="auto" w:fill="E2EFD9" w:themeFill="accent6" w:themeFillTint="33"/>
            <w:hideMark/>
          </w:tcPr>
          <w:p w14:paraId="63CB977F" w14:textId="0F9AFBAB" w:rsidR="00CF1C38" w:rsidRPr="00ED0D21" w:rsidRDefault="00CF1C38" w:rsidP="00CF1C38">
            <w:pPr>
              <w:pStyle w:val="Ingetavstnd"/>
            </w:pPr>
            <w:r w:rsidRPr="00ED0D21">
              <w:t xml:space="preserve">Ägg av </w:t>
            </w:r>
            <w:r>
              <w:t xml:space="preserve">hakmaskarna </w:t>
            </w:r>
            <w:r w:rsidRPr="00ED0D21">
              <w:t xml:space="preserve">A.duodenalis och </w:t>
            </w:r>
            <w:r w:rsidRPr="00293225">
              <w:rPr>
                <w:i/>
              </w:rPr>
              <w:t>N.americanus</w:t>
            </w:r>
            <w:r w:rsidRPr="00ED0D21">
              <w:t xml:space="preserve"> </w:t>
            </w:r>
            <w:r w:rsidRPr="00ED0D21">
              <w:br/>
              <w:t>kan inte särskiljas morfologiskt.</w:t>
            </w:r>
          </w:p>
        </w:tc>
        <w:tc>
          <w:tcPr>
            <w:tcW w:w="2242" w:type="dxa"/>
            <w:shd w:val="clear" w:color="auto" w:fill="E2EFD9" w:themeFill="accent6" w:themeFillTint="33"/>
            <w:hideMark/>
          </w:tcPr>
          <w:p w14:paraId="147FBD6E" w14:textId="2123D464" w:rsidR="00CF1C38" w:rsidRPr="00ED0D21" w:rsidRDefault="00CF1C38" w:rsidP="00CF1C38">
            <w:pPr>
              <w:pStyle w:val="Ingetavstnd"/>
            </w:pPr>
            <w:r w:rsidRPr="00ED0D21">
              <w:t>Hakmaskägg kan kläcka</w:t>
            </w:r>
            <w:r>
              <w:t>s</w:t>
            </w:r>
            <w:r w:rsidRPr="00ED0D21">
              <w:t xml:space="preserve"> i ofixerad feces.</w:t>
            </w:r>
            <w:r w:rsidRPr="00ED0D21">
              <w:br/>
              <w:t>Larverna måste differentieras morfologiskt från Strongyloideslarver</w:t>
            </w:r>
            <w:r>
              <w:t>.</w:t>
            </w:r>
          </w:p>
        </w:tc>
      </w:tr>
      <w:tr w:rsidR="00195E58" w:rsidRPr="00ED0D21" w14:paraId="3D19E174" w14:textId="77777777" w:rsidTr="00195E58">
        <w:trPr>
          <w:trHeight w:val="600"/>
        </w:trPr>
        <w:tc>
          <w:tcPr>
            <w:tcW w:w="1838" w:type="dxa"/>
            <w:shd w:val="clear" w:color="auto" w:fill="E2EFD9" w:themeFill="accent6" w:themeFillTint="33"/>
            <w:noWrap/>
            <w:hideMark/>
          </w:tcPr>
          <w:p w14:paraId="32D0FA82" w14:textId="77777777" w:rsidR="00CF1C38" w:rsidRPr="00ED0D21" w:rsidRDefault="00CF1C38" w:rsidP="00CF1C38">
            <w:pPr>
              <w:pStyle w:val="Ingetavstnd"/>
            </w:pPr>
            <w:r w:rsidRPr="00ED0D21">
              <w:t>Ascaris lumbricoides</w:t>
            </w:r>
          </w:p>
        </w:tc>
        <w:tc>
          <w:tcPr>
            <w:tcW w:w="2666" w:type="dxa"/>
            <w:shd w:val="clear" w:color="auto" w:fill="E2EFD9" w:themeFill="accent6" w:themeFillTint="33"/>
            <w:noWrap/>
            <w:hideMark/>
          </w:tcPr>
          <w:p w14:paraId="16271DB4" w14:textId="77777777" w:rsidR="00CF1C38" w:rsidRPr="00ED0D21" w:rsidRDefault="00CF1C38" w:rsidP="00CF1C38">
            <w:pPr>
              <w:pStyle w:val="Ingetavstnd"/>
            </w:pPr>
            <w:r w:rsidRPr="00ED0D21">
              <w:t>Feces</w:t>
            </w:r>
          </w:p>
        </w:tc>
        <w:tc>
          <w:tcPr>
            <w:tcW w:w="3443" w:type="dxa"/>
            <w:shd w:val="clear" w:color="auto" w:fill="E2EFD9" w:themeFill="accent6" w:themeFillTint="33"/>
            <w:hideMark/>
          </w:tcPr>
          <w:p w14:paraId="75AB3903" w14:textId="7F3D2FC2" w:rsidR="00CF1C38" w:rsidRPr="00ED0D21" w:rsidRDefault="00CF1C38" w:rsidP="00CF1C38">
            <w:pPr>
              <w:pStyle w:val="Ingetavstnd"/>
            </w:pPr>
            <w:r w:rsidRPr="00ED0D21">
              <w:t xml:space="preserve">Ägg av </w:t>
            </w:r>
            <w:r w:rsidRPr="00F13FF3">
              <w:rPr>
                <w:i/>
              </w:rPr>
              <w:t>Ascaris lumbricoides</w:t>
            </w:r>
            <w:r w:rsidRPr="00ED0D21">
              <w:t xml:space="preserve"> (spolmask) PÅVISADE </w:t>
            </w:r>
            <w:r w:rsidRPr="00ED0D21">
              <w:br/>
            </w:r>
            <w:r w:rsidRPr="00F13FF3">
              <w:rPr>
                <w:i/>
              </w:rPr>
              <w:t>Ascaris lumbr</w:t>
            </w:r>
            <w:r>
              <w:rPr>
                <w:i/>
              </w:rPr>
              <w:t>i</w:t>
            </w:r>
            <w:r w:rsidRPr="00F13FF3">
              <w:rPr>
                <w:i/>
              </w:rPr>
              <w:t>coides</w:t>
            </w:r>
            <w:r w:rsidRPr="00ED0D21">
              <w:t xml:space="preserve"> (spolmask) PÅVISAD</w:t>
            </w:r>
          </w:p>
        </w:tc>
        <w:tc>
          <w:tcPr>
            <w:tcW w:w="2126" w:type="dxa"/>
            <w:shd w:val="clear" w:color="auto" w:fill="E2EFD9" w:themeFill="accent6" w:themeFillTint="33"/>
            <w:noWrap/>
            <w:hideMark/>
          </w:tcPr>
          <w:p w14:paraId="44B711E3" w14:textId="77777777" w:rsidR="00CF1C38" w:rsidRPr="00ED0D21" w:rsidRDefault="00CF1C38" w:rsidP="00CF1C38">
            <w:pPr>
              <w:pStyle w:val="Ingetavstnd"/>
            </w:pPr>
            <w:r w:rsidRPr="00ED0D21">
              <w:t> </w:t>
            </w:r>
          </w:p>
        </w:tc>
        <w:tc>
          <w:tcPr>
            <w:tcW w:w="2242" w:type="dxa"/>
            <w:shd w:val="clear" w:color="auto" w:fill="E2EFD9" w:themeFill="accent6" w:themeFillTint="33"/>
            <w:hideMark/>
          </w:tcPr>
          <w:p w14:paraId="3E361D96" w14:textId="77777777" w:rsidR="00CF1C38" w:rsidRPr="00ED0D21" w:rsidRDefault="00CF1C38" w:rsidP="00CF1C38">
            <w:pPr>
              <w:pStyle w:val="Ingetavstnd"/>
            </w:pPr>
            <w:r w:rsidRPr="00ED0D21">
              <w:t> </w:t>
            </w:r>
          </w:p>
        </w:tc>
      </w:tr>
      <w:tr w:rsidR="00CF1C38" w:rsidRPr="00ED0D21" w14:paraId="51CCFE0A" w14:textId="77777777" w:rsidTr="00195E58">
        <w:trPr>
          <w:trHeight w:val="900"/>
        </w:trPr>
        <w:tc>
          <w:tcPr>
            <w:tcW w:w="1838" w:type="dxa"/>
            <w:shd w:val="clear" w:color="auto" w:fill="E2EFD9" w:themeFill="accent6" w:themeFillTint="33"/>
            <w:noWrap/>
            <w:hideMark/>
          </w:tcPr>
          <w:p w14:paraId="24EAF071" w14:textId="77777777" w:rsidR="00CF1C38" w:rsidRPr="00ED0D21" w:rsidRDefault="00CF1C38" w:rsidP="00CF1C38">
            <w:pPr>
              <w:pStyle w:val="Ingetavstnd"/>
            </w:pPr>
            <w:r w:rsidRPr="00ED0D21">
              <w:t>Capillaria hepatica</w:t>
            </w:r>
          </w:p>
        </w:tc>
        <w:tc>
          <w:tcPr>
            <w:tcW w:w="2666" w:type="dxa"/>
            <w:shd w:val="clear" w:color="auto" w:fill="E2EFD9" w:themeFill="accent6" w:themeFillTint="33"/>
            <w:noWrap/>
            <w:hideMark/>
          </w:tcPr>
          <w:p w14:paraId="6416D599" w14:textId="77777777" w:rsidR="00CF1C38" w:rsidRPr="00ED0D21" w:rsidRDefault="00CF1C38" w:rsidP="00CF1C38">
            <w:pPr>
              <w:pStyle w:val="Ingetavstnd"/>
            </w:pPr>
            <w:r w:rsidRPr="00ED0D21">
              <w:t>Feces</w:t>
            </w:r>
          </w:p>
        </w:tc>
        <w:tc>
          <w:tcPr>
            <w:tcW w:w="3443" w:type="dxa"/>
            <w:shd w:val="clear" w:color="auto" w:fill="E2EFD9" w:themeFill="accent6" w:themeFillTint="33"/>
            <w:noWrap/>
            <w:hideMark/>
          </w:tcPr>
          <w:p w14:paraId="5B0D3169" w14:textId="77777777" w:rsidR="00CF1C38" w:rsidRPr="00ED0D21" w:rsidRDefault="00CF1C38" w:rsidP="00CF1C38">
            <w:pPr>
              <w:pStyle w:val="Ingetavstnd"/>
            </w:pPr>
            <w:r w:rsidRPr="00ED0D21">
              <w:t xml:space="preserve">Ägg av </w:t>
            </w:r>
            <w:r w:rsidRPr="00F13FF3">
              <w:rPr>
                <w:i/>
              </w:rPr>
              <w:t>Capillaria hepatica</w:t>
            </w:r>
            <w:r w:rsidRPr="00ED0D21">
              <w:t xml:space="preserve"> PÅVISADE</w:t>
            </w:r>
          </w:p>
        </w:tc>
        <w:tc>
          <w:tcPr>
            <w:tcW w:w="2126" w:type="dxa"/>
            <w:shd w:val="clear" w:color="auto" w:fill="E2EFD9" w:themeFill="accent6" w:themeFillTint="33"/>
            <w:noWrap/>
            <w:hideMark/>
          </w:tcPr>
          <w:p w14:paraId="242D7964" w14:textId="77777777" w:rsidR="00CF1C38" w:rsidRPr="00ED0D21" w:rsidRDefault="00CF1C38" w:rsidP="00CF1C38">
            <w:pPr>
              <w:pStyle w:val="Ingetavstnd"/>
            </w:pPr>
            <w:r w:rsidRPr="00ED0D21">
              <w:t> </w:t>
            </w:r>
          </w:p>
        </w:tc>
        <w:tc>
          <w:tcPr>
            <w:tcW w:w="2242" w:type="dxa"/>
            <w:shd w:val="clear" w:color="auto" w:fill="E2EFD9" w:themeFill="accent6" w:themeFillTint="33"/>
            <w:hideMark/>
          </w:tcPr>
          <w:p w14:paraId="7F96A88C" w14:textId="77777777" w:rsidR="00CF1C38" w:rsidRPr="00ED0D21" w:rsidRDefault="00CF1C38" w:rsidP="00CF1C38">
            <w:pPr>
              <w:pStyle w:val="Ingetavstnd"/>
            </w:pPr>
            <w:r w:rsidRPr="00ED0D21">
              <w:t>Orsakar inte tarminfektion. Förekomst av C. hepatica ägg i feces är alltid en ”falsk” infektion efter intag av infekterad lever</w:t>
            </w:r>
          </w:p>
        </w:tc>
      </w:tr>
      <w:tr w:rsidR="00195E58" w:rsidRPr="00ED0D21" w14:paraId="5C372176" w14:textId="77777777" w:rsidTr="00195E58">
        <w:trPr>
          <w:trHeight w:val="510"/>
        </w:trPr>
        <w:tc>
          <w:tcPr>
            <w:tcW w:w="1838" w:type="dxa"/>
            <w:shd w:val="clear" w:color="auto" w:fill="E2EFD9" w:themeFill="accent6" w:themeFillTint="33"/>
            <w:noWrap/>
            <w:hideMark/>
          </w:tcPr>
          <w:p w14:paraId="403AB726" w14:textId="77777777" w:rsidR="00CF1C38" w:rsidRPr="00ED0D21" w:rsidRDefault="00CF1C38" w:rsidP="00CF1C38">
            <w:pPr>
              <w:pStyle w:val="Ingetavstnd"/>
            </w:pPr>
            <w:r w:rsidRPr="00ED0D21">
              <w:t>Capillaria philippinensis</w:t>
            </w:r>
          </w:p>
        </w:tc>
        <w:tc>
          <w:tcPr>
            <w:tcW w:w="2666" w:type="dxa"/>
            <w:shd w:val="clear" w:color="auto" w:fill="E2EFD9" w:themeFill="accent6" w:themeFillTint="33"/>
            <w:noWrap/>
            <w:hideMark/>
          </w:tcPr>
          <w:p w14:paraId="27910DC4" w14:textId="77777777" w:rsidR="00CF1C38" w:rsidRPr="00ED0D21" w:rsidRDefault="00CF1C38" w:rsidP="00CF1C38">
            <w:pPr>
              <w:pStyle w:val="Ingetavstnd"/>
            </w:pPr>
            <w:r w:rsidRPr="00ED0D21">
              <w:t>Feces</w:t>
            </w:r>
          </w:p>
        </w:tc>
        <w:tc>
          <w:tcPr>
            <w:tcW w:w="3443" w:type="dxa"/>
            <w:shd w:val="clear" w:color="auto" w:fill="E2EFD9" w:themeFill="accent6" w:themeFillTint="33"/>
            <w:noWrap/>
            <w:hideMark/>
          </w:tcPr>
          <w:p w14:paraId="02C9CD55" w14:textId="77777777" w:rsidR="00CF1C38" w:rsidRPr="00ED0D21" w:rsidRDefault="00CF1C38" w:rsidP="00CF1C38">
            <w:pPr>
              <w:pStyle w:val="Ingetavstnd"/>
            </w:pPr>
            <w:r w:rsidRPr="00ED0D21">
              <w:t>Ägg</w:t>
            </w:r>
            <w:r>
              <w:t>/larver</w:t>
            </w:r>
            <w:r w:rsidRPr="00ED0D21">
              <w:t xml:space="preserve"> av </w:t>
            </w:r>
            <w:r w:rsidRPr="00F13FF3">
              <w:rPr>
                <w:i/>
              </w:rPr>
              <w:t>Capillaria philippinensis</w:t>
            </w:r>
            <w:r w:rsidRPr="00ED0D21">
              <w:t xml:space="preserve"> PÅVISADE</w:t>
            </w:r>
          </w:p>
        </w:tc>
        <w:tc>
          <w:tcPr>
            <w:tcW w:w="2126" w:type="dxa"/>
            <w:shd w:val="clear" w:color="auto" w:fill="E2EFD9" w:themeFill="accent6" w:themeFillTint="33"/>
            <w:noWrap/>
            <w:hideMark/>
          </w:tcPr>
          <w:p w14:paraId="12D6E10A" w14:textId="77777777" w:rsidR="00CF1C38" w:rsidRPr="00ED0D21" w:rsidRDefault="00CF1C38" w:rsidP="00CF1C38">
            <w:pPr>
              <w:pStyle w:val="Ingetavstnd"/>
            </w:pPr>
            <w:r w:rsidRPr="00ED0D21">
              <w:t> </w:t>
            </w:r>
          </w:p>
        </w:tc>
        <w:tc>
          <w:tcPr>
            <w:tcW w:w="2242" w:type="dxa"/>
            <w:shd w:val="clear" w:color="auto" w:fill="E2EFD9" w:themeFill="accent6" w:themeFillTint="33"/>
            <w:noWrap/>
            <w:hideMark/>
          </w:tcPr>
          <w:p w14:paraId="58840816" w14:textId="5B3FFCE3" w:rsidR="00CF1C38" w:rsidRPr="00ED0D21" w:rsidRDefault="00CF1C38" w:rsidP="00CF1C38">
            <w:pPr>
              <w:pStyle w:val="Ingetavstnd"/>
            </w:pPr>
            <w:r w:rsidRPr="00ED0D21">
              <w:t> </w:t>
            </w:r>
            <w:r>
              <w:t xml:space="preserve">Larver och vuxna maskar kan också påvisas i feces vid tunga infektioner. </w:t>
            </w:r>
          </w:p>
        </w:tc>
      </w:tr>
      <w:tr w:rsidR="00CF1C38" w:rsidRPr="00ED0D21" w14:paraId="4B561A84" w14:textId="77777777" w:rsidTr="00195E58">
        <w:trPr>
          <w:trHeight w:val="600"/>
        </w:trPr>
        <w:tc>
          <w:tcPr>
            <w:tcW w:w="1838" w:type="dxa"/>
            <w:shd w:val="clear" w:color="auto" w:fill="E2EFD9" w:themeFill="accent6" w:themeFillTint="33"/>
            <w:noWrap/>
            <w:hideMark/>
          </w:tcPr>
          <w:p w14:paraId="4A0B942B" w14:textId="77777777" w:rsidR="00CF1C38" w:rsidRPr="00ED0D21" w:rsidRDefault="00CF1C38" w:rsidP="00CF1C38">
            <w:pPr>
              <w:pStyle w:val="Ingetavstnd"/>
            </w:pPr>
            <w:r w:rsidRPr="00ED0D21">
              <w:t>Clonorchis sinensis, Opisthorchis spp</w:t>
            </w:r>
          </w:p>
        </w:tc>
        <w:tc>
          <w:tcPr>
            <w:tcW w:w="2666" w:type="dxa"/>
            <w:shd w:val="clear" w:color="auto" w:fill="E2EFD9" w:themeFill="accent6" w:themeFillTint="33"/>
            <w:noWrap/>
            <w:hideMark/>
          </w:tcPr>
          <w:p w14:paraId="39400977" w14:textId="77777777" w:rsidR="00CF1C38" w:rsidRPr="00ED0D21" w:rsidRDefault="00CF1C38" w:rsidP="00CF1C38">
            <w:pPr>
              <w:pStyle w:val="Ingetavstnd"/>
            </w:pPr>
            <w:r w:rsidRPr="00ED0D21">
              <w:t>Feces</w:t>
            </w:r>
          </w:p>
        </w:tc>
        <w:tc>
          <w:tcPr>
            <w:tcW w:w="3443" w:type="dxa"/>
            <w:shd w:val="clear" w:color="auto" w:fill="E2EFD9" w:themeFill="accent6" w:themeFillTint="33"/>
            <w:hideMark/>
          </w:tcPr>
          <w:p w14:paraId="68B7FDE2" w14:textId="77777777" w:rsidR="00CF1C38" w:rsidRPr="00ED0D21" w:rsidRDefault="00CF1C38" w:rsidP="00CF1C38">
            <w:pPr>
              <w:pStyle w:val="Ingetavstnd"/>
            </w:pPr>
            <w:r w:rsidRPr="00ED3CE4">
              <w:rPr>
                <w:lang w:val="en-US"/>
              </w:rPr>
              <w:t>Ägg av</w:t>
            </w:r>
            <w:r w:rsidRPr="00ED3CE4">
              <w:rPr>
                <w:lang w:val="en-US"/>
              </w:rPr>
              <w:br/>
              <w:t xml:space="preserve">Clonorchis/Opisthorchis spp. </w:t>
            </w:r>
            <w:r w:rsidRPr="00ED0D21">
              <w:t>PÅVISADE</w:t>
            </w:r>
          </w:p>
        </w:tc>
        <w:tc>
          <w:tcPr>
            <w:tcW w:w="2126" w:type="dxa"/>
            <w:shd w:val="clear" w:color="auto" w:fill="E2EFD9" w:themeFill="accent6" w:themeFillTint="33"/>
            <w:noWrap/>
            <w:hideMark/>
          </w:tcPr>
          <w:p w14:paraId="7593B744" w14:textId="77777777" w:rsidR="00CF1C38" w:rsidRPr="00ED0D21" w:rsidRDefault="00CF1C38" w:rsidP="00CF1C38">
            <w:pPr>
              <w:pStyle w:val="Ingetavstnd"/>
            </w:pPr>
            <w:r w:rsidRPr="00ED0D21">
              <w:t> </w:t>
            </w:r>
          </w:p>
        </w:tc>
        <w:tc>
          <w:tcPr>
            <w:tcW w:w="2242" w:type="dxa"/>
            <w:shd w:val="clear" w:color="auto" w:fill="E2EFD9" w:themeFill="accent6" w:themeFillTint="33"/>
            <w:hideMark/>
          </w:tcPr>
          <w:p w14:paraId="3EEAA8AF" w14:textId="40D56C07" w:rsidR="00CF1C38" w:rsidRPr="00ED0D21" w:rsidRDefault="00CF1C38" w:rsidP="00CF1C38">
            <w:pPr>
              <w:pStyle w:val="Ingetavstnd"/>
            </w:pPr>
            <w:r w:rsidRPr="00ED0D21">
              <w:t>Äggen kan inte särskiljas morfologiskt och är svåra att särskilja från andra små trematodägg (H. heterophyes och M</w:t>
            </w:r>
            <w:r w:rsidRPr="00ED0D21">
              <w:rPr>
                <w:rStyle w:val="Betoning"/>
                <w:i w:val="0"/>
                <w:iCs w:val="0"/>
              </w:rPr>
              <w:t xml:space="preserve"> yokogawai)</w:t>
            </w:r>
          </w:p>
        </w:tc>
      </w:tr>
      <w:tr w:rsidR="00195E58" w:rsidRPr="00ED0D21" w14:paraId="6E9DB39D" w14:textId="77777777" w:rsidTr="00195E58">
        <w:trPr>
          <w:trHeight w:val="1200"/>
        </w:trPr>
        <w:tc>
          <w:tcPr>
            <w:tcW w:w="1838" w:type="dxa"/>
            <w:shd w:val="clear" w:color="auto" w:fill="E2EFD9" w:themeFill="accent6" w:themeFillTint="33"/>
            <w:noWrap/>
            <w:hideMark/>
          </w:tcPr>
          <w:p w14:paraId="414404BB" w14:textId="77777777" w:rsidR="00CF1C38" w:rsidRPr="00ED0D21" w:rsidRDefault="00CF1C38" w:rsidP="00CF1C38">
            <w:pPr>
              <w:pStyle w:val="Ingetavstnd"/>
            </w:pPr>
            <w:r w:rsidRPr="00ED0D21">
              <w:t>Dicrocoelium dendriticum</w:t>
            </w:r>
          </w:p>
        </w:tc>
        <w:tc>
          <w:tcPr>
            <w:tcW w:w="2666" w:type="dxa"/>
            <w:shd w:val="clear" w:color="auto" w:fill="E2EFD9" w:themeFill="accent6" w:themeFillTint="33"/>
            <w:noWrap/>
            <w:hideMark/>
          </w:tcPr>
          <w:p w14:paraId="69765E69" w14:textId="77777777" w:rsidR="00CF1C38" w:rsidRPr="00ED0D21" w:rsidRDefault="00CF1C38" w:rsidP="00CF1C38">
            <w:pPr>
              <w:pStyle w:val="Ingetavstnd"/>
            </w:pPr>
            <w:r w:rsidRPr="00ED0D21">
              <w:t>Feces</w:t>
            </w:r>
          </w:p>
        </w:tc>
        <w:tc>
          <w:tcPr>
            <w:tcW w:w="3443" w:type="dxa"/>
            <w:shd w:val="clear" w:color="auto" w:fill="E2EFD9" w:themeFill="accent6" w:themeFillTint="33"/>
            <w:noWrap/>
            <w:hideMark/>
          </w:tcPr>
          <w:p w14:paraId="7D10D23C" w14:textId="16E53ADA" w:rsidR="00CF1C38" w:rsidRPr="00ED0D21" w:rsidRDefault="00CF1C38" w:rsidP="00CF1C38">
            <w:pPr>
              <w:pStyle w:val="Ingetavstnd"/>
            </w:pPr>
            <w:r w:rsidRPr="00ED0D21">
              <w:t xml:space="preserve">Ägg av </w:t>
            </w:r>
            <w:r w:rsidRPr="00F13FF3">
              <w:rPr>
                <w:i/>
              </w:rPr>
              <w:t>Dicrocoelium dendriticum</w:t>
            </w:r>
            <w:r w:rsidRPr="00ED0D21">
              <w:t xml:space="preserve"> PÅVISADE</w:t>
            </w:r>
          </w:p>
        </w:tc>
        <w:tc>
          <w:tcPr>
            <w:tcW w:w="2126" w:type="dxa"/>
            <w:shd w:val="clear" w:color="auto" w:fill="E2EFD9" w:themeFill="accent6" w:themeFillTint="33"/>
            <w:noWrap/>
            <w:hideMark/>
          </w:tcPr>
          <w:p w14:paraId="095E3DD0" w14:textId="77777777" w:rsidR="00CF1C38" w:rsidRPr="00ED0D21" w:rsidRDefault="00CF1C38" w:rsidP="00CF1C38">
            <w:pPr>
              <w:pStyle w:val="Ingetavstnd"/>
            </w:pPr>
            <w:r w:rsidRPr="00ED0D21">
              <w:t> </w:t>
            </w:r>
          </w:p>
        </w:tc>
        <w:tc>
          <w:tcPr>
            <w:tcW w:w="2242" w:type="dxa"/>
            <w:shd w:val="clear" w:color="auto" w:fill="E2EFD9" w:themeFill="accent6" w:themeFillTint="33"/>
            <w:hideMark/>
          </w:tcPr>
          <w:p w14:paraId="7F760B55" w14:textId="77777777" w:rsidR="00CF1C38" w:rsidRPr="00ED0D21" w:rsidRDefault="00CF1C38" w:rsidP="00CF1C38">
            <w:pPr>
              <w:pStyle w:val="Ingetavstnd"/>
            </w:pPr>
            <w:r w:rsidRPr="00ED0D21">
              <w:t>Vanligen ”falsk” infektion</w:t>
            </w:r>
            <w:r w:rsidRPr="00ED0D21">
              <w:br/>
              <w:t>efter intag av lever.</w:t>
            </w:r>
            <w:r w:rsidRPr="00ED0D21">
              <w:br/>
              <w:t>Upprepa undersökningen</w:t>
            </w:r>
            <w:r w:rsidRPr="00ED0D21">
              <w:br/>
              <w:t>efter en veckas leverfri diet</w:t>
            </w:r>
          </w:p>
        </w:tc>
      </w:tr>
      <w:tr w:rsidR="00CF1C38" w:rsidRPr="00ED0D21" w14:paraId="58390206" w14:textId="77777777" w:rsidTr="00195E58">
        <w:trPr>
          <w:trHeight w:val="600"/>
        </w:trPr>
        <w:tc>
          <w:tcPr>
            <w:tcW w:w="1838" w:type="dxa"/>
            <w:shd w:val="clear" w:color="auto" w:fill="E2EFD9" w:themeFill="accent6" w:themeFillTint="33"/>
            <w:hideMark/>
          </w:tcPr>
          <w:p w14:paraId="33007211" w14:textId="44361477" w:rsidR="00CF1C38" w:rsidRPr="00ED3CE4" w:rsidRDefault="00CF1C38" w:rsidP="00CF1C38">
            <w:pPr>
              <w:pStyle w:val="Ingetavstnd"/>
              <w:rPr>
                <w:lang w:val="en-US"/>
              </w:rPr>
            </w:pPr>
            <w:r w:rsidRPr="00ED3CE4">
              <w:rPr>
                <w:lang w:val="en-US"/>
              </w:rPr>
              <w:t>Dibothriocephalus (f.d. Diphylloboth</w:t>
            </w:r>
            <w:r>
              <w:rPr>
                <w:lang w:val="en-US"/>
              </w:rPr>
              <w:t>r</w:t>
            </w:r>
            <w:r w:rsidRPr="00ED3CE4">
              <w:rPr>
                <w:lang w:val="en-US"/>
              </w:rPr>
              <w:t>ium) spp</w:t>
            </w:r>
          </w:p>
        </w:tc>
        <w:tc>
          <w:tcPr>
            <w:tcW w:w="2666" w:type="dxa"/>
            <w:shd w:val="clear" w:color="auto" w:fill="E2EFD9" w:themeFill="accent6" w:themeFillTint="33"/>
            <w:noWrap/>
            <w:hideMark/>
          </w:tcPr>
          <w:p w14:paraId="3324BC89" w14:textId="77777777" w:rsidR="00CF1C38" w:rsidRPr="00ED0D21" w:rsidRDefault="00CF1C38" w:rsidP="00CF1C38">
            <w:pPr>
              <w:pStyle w:val="Ingetavstnd"/>
            </w:pPr>
            <w:r w:rsidRPr="00ED0D21">
              <w:t>Feces</w:t>
            </w:r>
          </w:p>
        </w:tc>
        <w:tc>
          <w:tcPr>
            <w:tcW w:w="3443" w:type="dxa"/>
            <w:shd w:val="clear" w:color="auto" w:fill="E2EFD9" w:themeFill="accent6" w:themeFillTint="33"/>
            <w:hideMark/>
          </w:tcPr>
          <w:p w14:paraId="23619CC0" w14:textId="77777777" w:rsidR="00CF1C38" w:rsidRPr="00ED0D21" w:rsidRDefault="00CF1C38" w:rsidP="00CF1C38">
            <w:pPr>
              <w:pStyle w:val="Ingetavstnd"/>
            </w:pPr>
            <w:r w:rsidRPr="00ED0D21">
              <w:t xml:space="preserve">Ägg av </w:t>
            </w:r>
            <w:r w:rsidRPr="00F13FF3">
              <w:rPr>
                <w:i/>
              </w:rPr>
              <w:t>Dibothriocephalus spp</w:t>
            </w:r>
            <w:r w:rsidRPr="00ED0D21">
              <w:t xml:space="preserve"> (fiskbandmask, f.d Diphyllobothrium latum/spp) PÅVISADE</w:t>
            </w:r>
          </w:p>
        </w:tc>
        <w:tc>
          <w:tcPr>
            <w:tcW w:w="2126" w:type="dxa"/>
            <w:shd w:val="clear" w:color="auto" w:fill="E2EFD9" w:themeFill="accent6" w:themeFillTint="33"/>
            <w:noWrap/>
            <w:hideMark/>
          </w:tcPr>
          <w:p w14:paraId="72C74870" w14:textId="77777777" w:rsidR="00CF1C38" w:rsidRPr="00ED0D21" w:rsidRDefault="00CF1C38" w:rsidP="00CF1C38">
            <w:pPr>
              <w:pStyle w:val="Ingetavstnd"/>
            </w:pPr>
            <w:r w:rsidRPr="00ED0D21">
              <w:t> </w:t>
            </w:r>
          </w:p>
        </w:tc>
        <w:tc>
          <w:tcPr>
            <w:tcW w:w="2242" w:type="dxa"/>
            <w:shd w:val="clear" w:color="auto" w:fill="E2EFD9" w:themeFill="accent6" w:themeFillTint="33"/>
            <w:hideMark/>
          </w:tcPr>
          <w:p w14:paraId="6232F6F5" w14:textId="4B959046" w:rsidR="00CF1C38" w:rsidRPr="00ED0D21" w:rsidRDefault="00CF1C38" w:rsidP="00CF1C38">
            <w:pPr>
              <w:pStyle w:val="Ingetavstnd"/>
            </w:pPr>
            <w:r w:rsidRPr="00ED0D21">
              <w:t>N</w:t>
            </w:r>
            <w:r>
              <w:t>a</w:t>
            </w:r>
            <w:r w:rsidRPr="00ED0D21">
              <w:t>mnändring, f.d. Diphyllobothrium latum. Andra species förekommer också.</w:t>
            </w:r>
          </w:p>
        </w:tc>
      </w:tr>
      <w:tr w:rsidR="00195E58" w:rsidRPr="00ED0D21" w14:paraId="566A02E1" w14:textId="77777777" w:rsidTr="00195E58">
        <w:trPr>
          <w:trHeight w:val="900"/>
        </w:trPr>
        <w:tc>
          <w:tcPr>
            <w:tcW w:w="1838" w:type="dxa"/>
            <w:shd w:val="clear" w:color="auto" w:fill="E2EFD9" w:themeFill="accent6" w:themeFillTint="33"/>
            <w:noWrap/>
            <w:hideMark/>
          </w:tcPr>
          <w:p w14:paraId="1E0F8509" w14:textId="77777777" w:rsidR="00CF1C38" w:rsidRPr="00ED0D21" w:rsidRDefault="00CF1C38" w:rsidP="00CF1C38">
            <w:pPr>
              <w:pStyle w:val="Ingetavstnd"/>
            </w:pPr>
            <w:r w:rsidRPr="00ED0D21">
              <w:t>Enterobius vermicularis</w:t>
            </w:r>
          </w:p>
        </w:tc>
        <w:tc>
          <w:tcPr>
            <w:tcW w:w="2666" w:type="dxa"/>
            <w:shd w:val="clear" w:color="auto" w:fill="E2EFD9" w:themeFill="accent6" w:themeFillTint="33"/>
            <w:hideMark/>
          </w:tcPr>
          <w:p w14:paraId="546F707A" w14:textId="77777777" w:rsidR="00CF1C38" w:rsidRPr="00ED0D21" w:rsidRDefault="00CF1C38" w:rsidP="00CF1C38">
            <w:pPr>
              <w:pStyle w:val="Ingetavstnd"/>
            </w:pPr>
            <w:r w:rsidRPr="00ED0D21">
              <w:t>Tejptest, analsvabb, feces</w:t>
            </w:r>
          </w:p>
        </w:tc>
        <w:tc>
          <w:tcPr>
            <w:tcW w:w="3443" w:type="dxa"/>
            <w:shd w:val="clear" w:color="auto" w:fill="E2EFD9" w:themeFill="accent6" w:themeFillTint="33"/>
            <w:hideMark/>
          </w:tcPr>
          <w:p w14:paraId="523AD9BA" w14:textId="77777777" w:rsidR="00CF1C38" w:rsidRPr="00ED0D21" w:rsidRDefault="00CF1C38" w:rsidP="00CF1C38">
            <w:pPr>
              <w:pStyle w:val="Ingetavstnd"/>
            </w:pPr>
            <w:r w:rsidRPr="00ED0D21">
              <w:t xml:space="preserve">Ägg av </w:t>
            </w:r>
            <w:r w:rsidRPr="00F13FF3">
              <w:rPr>
                <w:i/>
              </w:rPr>
              <w:t>Enterobius vermicularis</w:t>
            </w:r>
            <w:r w:rsidRPr="00ED0D21">
              <w:t xml:space="preserve"> (springmask) PÅVISADE</w:t>
            </w:r>
            <w:r w:rsidRPr="00ED0D21">
              <w:br/>
            </w:r>
            <w:r w:rsidRPr="00F13FF3">
              <w:rPr>
                <w:i/>
              </w:rPr>
              <w:t>Enterobius vermicularis</w:t>
            </w:r>
            <w:r w:rsidRPr="00ED0D21">
              <w:t xml:space="preserve"> (springmask) PÅVISAD</w:t>
            </w:r>
          </w:p>
        </w:tc>
        <w:tc>
          <w:tcPr>
            <w:tcW w:w="2126" w:type="dxa"/>
            <w:shd w:val="clear" w:color="auto" w:fill="E2EFD9" w:themeFill="accent6" w:themeFillTint="33"/>
            <w:noWrap/>
            <w:hideMark/>
          </w:tcPr>
          <w:p w14:paraId="36BF9381" w14:textId="77777777" w:rsidR="00CF1C38" w:rsidRPr="00ED0D21" w:rsidRDefault="00CF1C38" w:rsidP="00CF1C38">
            <w:pPr>
              <w:pStyle w:val="Ingetavstnd"/>
            </w:pPr>
            <w:r w:rsidRPr="00ED0D21">
              <w:t> </w:t>
            </w:r>
          </w:p>
        </w:tc>
        <w:tc>
          <w:tcPr>
            <w:tcW w:w="2242" w:type="dxa"/>
            <w:shd w:val="clear" w:color="auto" w:fill="E2EFD9" w:themeFill="accent6" w:themeFillTint="33"/>
            <w:hideMark/>
          </w:tcPr>
          <w:p w14:paraId="6E8A9B05" w14:textId="77777777" w:rsidR="00CF1C38" w:rsidRPr="00ED0D21" w:rsidRDefault="00CF1C38" w:rsidP="00CF1C38">
            <w:pPr>
              <w:pStyle w:val="Ingetavstnd"/>
            </w:pPr>
            <w:r w:rsidRPr="00ED0D21">
              <w:t>Fecesprov rekommenderas inte då enbart en liten del av utsöndrade ägg återfinns i feces.</w:t>
            </w:r>
          </w:p>
        </w:tc>
      </w:tr>
      <w:tr w:rsidR="00CF1C38" w:rsidRPr="00ED0D21" w14:paraId="78F805D4" w14:textId="77777777" w:rsidTr="00195E58">
        <w:trPr>
          <w:trHeight w:val="2100"/>
        </w:trPr>
        <w:tc>
          <w:tcPr>
            <w:tcW w:w="1838" w:type="dxa"/>
            <w:shd w:val="clear" w:color="auto" w:fill="E2EFD9" w:themeFill="accent6" w:themeFillTint="33"/>
            <w:hideMark/>
          </w:tcPr>
          <w:p w14:paraId="3BFD5984" w14:textId="77777777" w:rsidR="00CF1C38" w:rsidRPr="00ED0D21" w:rsidRDefault="00CF1C38" w:rsidP="00CF1C38">
            <w:pPr>
              <w:pStyle w:val="Ingetavstnd"/>
            </w:pPr>
            <w:r w:rsidRPr="00ED0D21">
              <w:t>Fasciola hepatica, Fasciola gigantica, Fasciolopsis buski</w:t>
            </w:r>
          </w:p>
        </w:tc>
        <w:tc>
          <w:tcPr>
            <w:tcW w:w="2666" w:type="dxa"/>
            <w:shd w:val="clear" w:color="auto" w:fill="E2EFD9" w:themeFill="accent6" w:themeFillTint="33"/>
            <w:noWrap/>
            <w:hideMark/>
          </w:tcPr>
          <w:p w14:paraId="015FE663" w14:textId="77777777" w:rsidR="00CF1C38" w:rsidRPr="00ED0D21" w:rsidRDefault="00CF1C38" w:rsidP="00CF1C38">
            <w:pPr>
              <w:pStyle w:val="Ingetavstnd"/>
            </w:pPr>
            <w:r w:rsidRPr="00ED0D21">
              <w:t>Feces</w:t>
            </w:r>
          </w:p>
        </w:tc>
        <w:tc>
          <w:tcPr>
            <w:tcW w:w="3443" w:type="dxa"/>
            <w:shd w:val="clear" w:color="auto" w:fill="E2EFD9" w:themeFill="accent6" w:themeFillTint="33"/>
            <w:noWrap/>
            <w:hideMark/>
          </w:tcPr>
          <w:p w14:paraId="571617BD" w14:textId="77777777" w:rsidR="00CF1C38" w:rsidRPr="00ED0D21" w:rsidRDefault="00CF1C38" w:rsidP="00CF1C38">
            <w:pPr>
              <w:pStyle w:val="Ingetavstnd"/>
            </w:pPr>
            <w:r w:rsidRPr="00ED0D21">
              <w:t xml:space="preserve">Ägg av </w:t>
            </w:r>
            <w:r w:rsidRPr="00F13FF3">
              <w:rPr>
                <w:i/>
              </w:rPr>
              <w:t>Fasciola hepatica/ F. buski</w:t>
            </w:r>
            <w:r w:rsidRPr="00ED0D21">
              <w:t xml:space="preserve"> alt. </w:t>
            </w:r>
            <w:r w:rsidRPr="00F13FF3">
              <w:rPr>
                <w:i/>
              </w:rPr>
              <w:t>F. gigantica</w:t>
            </w:r>
            <w:r w:rsidRPr="00ED0D21">
              <w:t xml:space="preserve"> PÅVISADE</w:t>
            </w:r>
          </w:p>
        </w:tc>
        <w:tc>
          <w:tcPr>
            <w:tcW w:w="2126" w:type="dxa"/>
            <w:shd w:val="clear" w:color="auto" w:fill="E2EFD9" w:themeFill="accent6" w:themeFillTint="33"/>
            <w:noWrap/>
            <w:hideMark/>
          </w:tcPr>
          <w:p w14:paraId="05999B36" w14:textId="77777777" w:rsidR="00CF1C38" w:rsidRPr="00ED0D21" w:rsidRDefault="00CF1C38" w:rsidP="00CF1C38">
            <w:pPr>
              <w:pStyle w:val="Ingetavstnd"/>
            </w:pPr>
            <w:r w:rsidRPr="00ED0D21">
              <w:t> </w:t>
            </w:r>
          </w:p>
        </w:tc>
        <w:tc>
          <w:tcPr>
            <w:tcW w:w="2242" w:type="dxa"/>
            <w:shd w:val="clear" w:color="auto" w:fill="E2EFD9" w:themeFill="accent6" w:themeFillTint="33"/>
            <w:hideMark/>
          </w:tcPr>
          <w:p w14:paraId="70E4149F" w14:textId="6863627D" w:rsidR="00CF1C38" w:rsidRPr="00ED0D21" w:rsidRDefault="00CF1C38" w:rsidP="00CF1C38">
            <w:pPr>
              <w:pStyle w:val="Ingetavstnd"/>
            </w:pPr>
            <w:r w:rsidRPr="00ED0D21">
              <w:t>F</w:t>
            </w:r>
            <w:r>
              <w:t xml:space="preserve">asciola species och Fasciolopsis buskii ägg kan uppvisa liknande storlekar och äggen är svåra att särskilja morfologiskt. </w:t>
            </w:r>
            <w:r w:rsidRPr="00ED0D21">
              <w:t>. Kan i enstaka fall röra sig</w:t>
            </w:r>
            <w:r w:rsidRPr="00ED0D21">
              <w:br/>
              <w:t>om en ”falsk” infektion</w:t>
            </w:r>
            <w:r w:rsidRPr="00ED0D21">
              <w:br/>
              <w:t>efter intag av lever.</w:t>
            </w:r>
            <w:r w:rsidRPr="00ED0D21">
              <w:br/>
              <w:t>Upprepa undersökningen</w:t>
            </w:r>
            <w:r w:rsidRPr="00ED0D21">
              <w:br/>
              <w:t xml:space="preserve">efter en veckas leverfri diet. </w:t>
            </w:r>
          </w:p>
        </w:tc>
      </w:tr>
      <w:tr w:rsidR="00195E58" w:rsidRPr="00ED0D21" w14:paraId="2ED8E957" w14:textId="77777777" w:rsidTr="00195E58">
        <w:trPr>
          <w:trHeight w:val="600"/>
        </w:trPr>
        <w:tc>
          <w:tcPr>
            <w:tcW w:w="1838" w:type="dxa"/>
            <w:shd w:val="clear" w:color="auto" w:fill="E2EFD9" w:themeFill="accent6" w:themeFillTint="33"/>
            <w:noWrap/>
            <w:hideMark/>
          </w:tcPr>
          <w:p w14:paraId="5E048FC6" w14:textId="77777777" w:rsidR="00CF1C38" w:rsidRPr="00ED0D21" w:rsidRDefault="00CF1C38" w:rsidP="00CF1C38">
            <w:pPr>
              <w:pStyle w:val="Ingetavstnd"/>
            </w:pPr>
            <w:r w:rsidRPr="00ED0D21">
              <w:t>Heterophyes heterophyes/</w:t>
            </w:r>
          </w:p>
          <w:p w14:paraId="700C7F36" w14:textId="77777777" w:rsidR="00CF1C38" w:rsidRPr="00ED0D21" w:rsidRDefault="00CF1C38" w:rsidP="00CF1C38">
            <w:pPr>
              <w:pStyle w:val="Ingetavstnd"/>
            </w:pPr>
            <w:r w:rsidRPr="00ED0D21">
              <w:rPr>
                <w:rStyle w:val="Betoning"/>
                <w:i w:val="0"/>
                <w:iCs w:val="0"/>
              </w:rPr>
              <w:t>Metagonimus yokogawai</w:t>
            </w:r>
          </w:p>
        </w:tc>
        <w:tc>
          <w:tcPr>
            <w:tcW w:w="2666" w:type="dxa"/>
            <w:shd w:val="clear" w:color="auto" w:fill="E2EFD9" w:themeFill="accent6" w:themeFillTint="33"/>
            <w:noWrap/>
            <w:hideMark/>
          </w:tcPr>
          <w:p w14:paraId="2A79241E" w14:textId="77777777" w:rsidR="00CF1C38" w:rsidRPr="00ED0D21" w:rsidRDefault="00CF1C38" w:rsidP="00CF1C38">
            <w:pPr>
              <w:pStyle w:val="Ingetavstnd"/>
            </w:pPr>
            <w:r w:rsidRPr="00ED0D21">
              <w:t>Feces</w:t>
            </w:r>
          </w:p>
        </w:tc>
        <w:tc>
          <w:tcPr>
            <w:tcW w:w="3443" w:type="dxa"/>
            <w:shd w:val="clear" w:color="auto" w:fill="E2EFD9" w:themeFill="accent6" w:themeFillTint="33"/>
            <w:noWrap/>
            <w:hideMark/>
          </w:tcPr>
          <w:p w14:paraId="046B6327" w14:textId="77777777" w:rsidR="00CF1C38" w:rsidRPr="00ED0D21" w:rsidRDefault="00CF1C38" w:rsidP="00CF1C38">
            <w:pPr>
              <w:pStyle w:val="Ingetavstnd"/>
            </w:pPr>
            <w:r w:rsidRPr="00ED0D21">
              <w:t xml:space="preserve">Ägg av </w:t>
            </w:r>
            <w:r w:rsidRPr="00F13FF3">
              <w:rPr>
                <w:i/>
              </w:rPr>
              <w:t>Heterophyes heterophyes</w:t>
            </w:r>
            <w:r w:rsidRPr="00ED0D21">
              <w:t>/</w:t>
            </w:r>
            <w:r w:rsidRPr="00ED0D21">
              <w:rPr>
                <w:rStyle w:val="Betoning"/>
                <w:i w:val="0"/>
                <w:iCs w:val="0"/>
              </w:rPr>
              <w:t xml:space="preserve"> </w:t>
            </w:r>
            <w:r w:rsidRPr="00F13FF3">
              <w:rPr>
                <w:rStyle w:val="Betoning"/>
                <w:iCs w:val="0"/>
              </w:rPr>
              <w:t>Metagonimus yokogawai</w:t>
            </w:r>
            <w:r w:rsidRPr="00ED0D21">
              <w:t xml:space="preserve"> PÅVISADE</w:t>
            </w:r>
          </w:p>
        </w:tc>
        <w:tc>
          <w:tcPr>
            <w:tcW w:w="2126" w:type="dxa"/>
            <w:shd w:val="clear" w:color="auto" w:fill="E2EFD9" w:themeFill="accent6" w:themeFillTint="33"/>
            <w:noWrap/>
            <w:hideMark/>
          </w:tcPr>
          <w:p w14:paraId="26C770E3" w14:textId="77777777" w:rsidR="00CF1C38" w:rsidRPr="00ED0D21" w:rsidRDefault="00CF1C38" w:rsidP="00CF1C38">
            <w:pPr>
              <w:pStyle w:val="Ingetavstnd"/>
            </w:pPr>
            <w:r w:rsidRPr="00ED0D21">
              <w:t> </w:t>
            </w:r>
          </w:p>
        </w:tc>
        <w:tc>
          <w:tcPr>
            <w:tcW w:w="2242" w:type="dxa"/>
            <w:shd w:val="clear" w:color="auto" w:fill="E2EFD9" w:themeFill="accent6" w:themeFillTint="33"/>
            <w:hideMark/>
          </w:tcPr>
          <w:p w14:paraId="4C428443" w14:textId="47C63BB0" w:rsidR="00CF1C38" w:rsidRPr="00ED0D21" w:rsidRDefault="00CF1C38" w:rsidP="00CF1C38">
            <w:pPr>
              <w:pStyle w:val="Ingetavstnd"/>
            </w:pPr>
            <w:r w:rsidRPr="00ED0D21">
              <w:t xml:space="preserve">Äggen är svåra att särskilja morfologiskt från </w:t>
            </w:r>
            <w:r>
              <w:t xml:space="preserve">varandra samt från </w:t>
            </w:r>
            <w:r w:rsidRPr="00ED0D21">
              <w:t>andra små trematodägg (Clonorchis spp och Opistorchis spp)</w:t>
            </w:r>
          </w:p>
        </w:tc>
      </w:tr>
      <w:tr w:rsidR="00CF1C38" w:rsidRPr="00ED0D21" w14:paraId="001B6830" w14:textId="77777777" w:rsidTr="00195E58">
        <w:trPr>
          <w:trHeight w:val="300"/>
        </w:trPr>
        <w:tc>
          <w:tcPr>
            <w:tcW w:w="1838" w:type="dxa"/>
            <w:shd w:val="clear" w:color="auto" w:fill="E2EFD9" w:themeFill="accent6" w:themeFillTint="33"/>
            <w:noWrap/>
            <w:hideMark/>
          </w:tcPr>
          <w:p w14:paraId="527C70C4" w14:textId="77777777" w:rsidR="00CF1C38" w:rsidRPr="00ED0D21" w:rsidRDefault="00CF1C38" w:rsidP="00CF1C38">
            <w:pPr>
              <w:pStyle w:val="Ingetavstnd"/>
            </w:pPr>
            <w:r w:rsidRPr="00ED0D21">
              <w:t>Hymenolepis diminuta</w:t>
            </w:r>
          </w:p>
        </w:tc>
        <w:tc>
          <w:tcPr>
            <w:tcW w:w="2666" w:type="dxa"/>
            <w:shd w:val="clear" w:color="auto" w:fill="E2EFD9" w:themeFill="accent6" w:themeFillTint="33"/>
            <w:noWrap/>
            <w:hideMark/>
          </w:tcPr>
          <w:p w14:paraId="0AFEF7F5" w14:textId="77777777" w:rsidR="00CF1C38" w:rsidRPr="00ED0D21" w:rsidRDefault="00CF1C38" w:rsidP="00CF1C38">
            <w:pPr>
              <w:pStyle w:val="Ingetavstnd"/>
            </w:pPr>
            <w:r w:rsidRPr="00ED0D21">
              <w:t>Feces</w:t>
            </w:r>
          </w:p>
        </w:tc>
        <w:tc>
          <w:tcPr>
            <w:tcW w:w="3443" w:type="dxa"/>
            <w:shd w:val="clear" w:color="auto" w:fill="E2EFD9" w:themeFill="accent6" w:themeFillTint="33"/>
            <w:noWrap/>
            <w:hideMark/>
          </w:tcPr>
          <w:p w14:paraId="727B22EE" w14:textId="77777777" w:rsidR="00CF1C38" w:rsidRPr="00ED0D21" w:rsidRDefault="00CF1C38" w:rsidP="00CF1C38">
            <w:pPr>
              <w:pStyle w:val="Ingetavstnd"/>
            </w:pPr>
            <w:r w:rsidRPr="00ED0D21">
              <w:t xml:space="preserve">Ägg av </w:t>
            </w:r>
            <w:r w:rsidRPr="00F13FF3">
              <w:rPr>
                <w:i/>
              </w:rPr>
              <w:t>Hymenolepis diminuta</w:t>
            </w:r>
            <w:r w:rsidRPr="00ED0D21">
              <w:t xml:space="preserve"> PÅVISADE</w:t>
            </w:r>
          </w:p>
        </w:tc>
        <w:tc>
          <w:tcPr>
            <w:tcW w:w="2126" w:type="dxa"/>
            <w:shd w:val="clear" w:color="auto" w:fill="E2EFD9" w:themeFill="accent6" w:themeFillTint="33"/>
            <w:noWrap/>
            <w:hideMark/>
          </w:tcPr>
          <w:p w14:paraId="78F7F5C0" w14:textId="77777777" w:rsidR="00CF1C38" w:rsidRPr="00ED0D21" w:rsidRDefault="00CF1C38" w:rsidP="00CF1C38">
            <w:pPr>
              <w:pStyle w:val="Ingetavstnd"/>
            </w:pPr>
            <w:r w:rsidRPr="00ED0D21">
              <w:t> </w:t>
            </w:r>
          </w:p>
        </w:tc>
        <w:tc>
          <w:tcPr>
            <w:tcW w:w="2242" w:type="dxa"/>
            <w:shd w:val="clear" w:color="auto" w:fill="E2EFD9" w:themeFill="accent6" w:themeFillTint="33"/>
            <w:noWrap/>
            <w:hideMark/>
          </w:tcPr>
          <w:p w14:paraId="5B9BB92A" w14:textId="77777777" w:rsidR="00CF1C38" w:rsidRPr="00ED0D21" w:rsidRDefault="00CF1C38" w:rsidP="00CF1C38">
            <w:pPr>
              <w:pStyle w:val="Ingetavstnd"/>
            </w:pPr>
            <w:r w:rsidRPr="00ED0D21">
              <w:t> </w:t>
            </w:r>
          </w:p>
        </w:tc>
      </w:tr>
      <w:tr w:rsidR="00195E58" w:rsidRPr="00ED0D21" w14:paraId="7F2968A7" w14:textId="77777777" w:rsidTr="00195E58">
        <w:trPr>
          <w:trHeight w:val="300"/>
        </w:trPr>
        <w:tc>
          <w:tcPr>
            <w:tcW w:w="1838" w:type="dxa"/>
            <w:shd w:val="clear" w:color="auto" w:fill="E2EFD9" w:themeFill="accent6" w:themeFillTint="33"/>
            <w:noWrap/>
            <w:hideMark/>
          </w:tcPr>
          <w:p w14:paraId="3678AA71" w14:textId="77777777" w:rsidR="00CF1C38" w:rsidRPr="00ED0D21" w:rsidRDefault="00CF1C38" w:rsidP="00CF1C38">
            <w:pPr>
              <w:pStyle w:val="Ingetavstnd"/>
            </w:pPr>
            <w:r w:rsidRPr="00ED0D21">
              <w:t>Hymenolepis nana</w:t>
            </w:r>
          </w:p>
        </w:tc>
        <w:tc>
          <w:tcPr>
            <w:tcW w:w="2666" w:type="dxa"/>
            <w:shd w:val="clear" w:color="auto" w:fill="E2EFD9" w:themeFill="accent6" w:themeFillTint="33"/>
            <w:noWrap/>
            <w:hideMark/>
          </w:tcPr>
          <w:p w14:paraId="4E2F82F3" w14:textId="77777777" w:rsidR="00CF1C38" w:rsidRPr="00ED0D21" w:rsidRDefault="00CF1C38" w:rsidP="00CF1C38">
            <w:pPr>
              <w:pStyle w:val="Ingetavstnd"/>
            </w:pPr>
            <w:r w:rsidRPr="00ED0D21">
              <w:t>Feces</w:t>
            </w:r>
          </w:p>
        </w:tc>
        <w:tc>
          <w:tcPr>
            <w:tcW w:w="3443" w:type="dxa"/>
            <w:shd w:val="clear" w:color="auto" w:fill="E2EFD9" w:themeFill="accent6" w:themeFillTint="33"/>
            <w:noWrap/>
            <w:hideMark/>
          </w:tcPr>
          <w:p w14:paraId="0FBF7A99" w14:textId="77777777" w:rsidR="00CF1C38" w:rsidRPr="00ED0D21" w:rsidRDefault="00CF1C38" w:rsidP="00CF1C38">
            <w:pPr>
              <w:pStyle w:val="Ingetavstnd"/>
            </w:pPr>
            <w:r w:rsidRPr="00ED0D21">
              <w:t xml:space="preserve">Ägg av </w:t>
            </w:r>
            <w:r w:rsidRPr="00F13FF3">
              <w:rPr>
                <w:i/>
              </w:rPr>
              <w:t>Hymenolepis nana</w:t>
            </w:r>
            <w:r w:rsidRPr="00ED0D21">
              <w:t xml:space="preserve"> PÅVISADE</w:t>
            </w:r>
          </w:p>
        </w:tc>
        <w:tc>
          <w:tcPr>
            <w:tcW w:w="2126" w:type="dxa"/>
            <w:shd w:val="clear" w:color="auto" w:fill="E2EFD9" w:themeFill="accent6" w:themeFillTint="33"/>
            <w:noWrap/>
            <w:hideMark/>
          </w:tcPr>
          <w:p w14:paraId="3FCEFCA6" w14:textId="77777777" w:rsidR="00CF1C38" w:rsidRPr="00ED0D21" w:rsidRDefault="00CF1C38" w:rsidP="00CF1C38">
            <w:pPr>
              <w:pStyle w:val="Ingetavstnd"/>
            </w:pPr>
            <w:r w:rsidRPr="00ED0D21">
              <w:t> </w:t>
            </w:r>
          </w:p>
        </w:tc>
        <w:tc>
          <w:tcPr>
            <w:tcW w:w="2242" w:type="dxa"/>
            <w:shd w:val="clear" w:color="auto" w:fill="E2EFD9" w:themeFill="accent6" w:themeFillTint="33"/>
            <w:noWrap/>
            <w:hideMark/>
          </w:tcPr>
          <w:p w14:paraId="02BF4792" w14:textId="77777777" w:rsidR="00CF1C38" w:rsidRPr="00ED0D21" w:rsidRDefault="00CF1C38" w:rsidP="00CF1C38">
            <w:pPr>
              <w:pStyle w:val="Ingetavstnd"/>
            </w:pPr>
            <w:r w:rsidRPr="00ED0D21">
              <w:t> </w:t>
            </w:r>
          </w:p>
        </w:tc>
      </w:tr>
      <w:tr w:rsidR="00CF1C38" w:rsidRPr="00ED0D21" w14:paraId="28BF9CE9" w14:textId="77777777" w:rsidTr="00195E58">
        <w:trPr>
          <w:trHeight w:val="300"/>
        </w:trPr>
        <w:tc>
          <w:tcPr>
            <w:tcW w:w="1838" w:type="dxa"/>
            <w:shd w:val="clear" w:color="auto" w:fill="E2EFD9" w:themeFill="accent6" w:themeFillTint="33"/>
            <w:hideMark/>
          </w:tcPr>
          <w:p w14:paraId="72A0CCD9" w14:textId="77777777" w:rsidR="00CF1C38" w:rsidRPr="00ED0D21" w:rsidRDefault="00CF1C38" w:rsidP="00CF1C38">
            <w:pPr>
              <w:pStyle w:val="Ingetavstnd"/>
            </w:pPr>
            <w:r w:rsidRPr="00ED0D21">
              <w:t>Paragonimus westermani, Paragonimus species</w:t>
            </w:r>
          </w:p>
        </w:tc>
        <w:tc>
          <w:tcPr>
            <w:tcW w:w="2666" w:type="dxa"/>
            <w:shd w:val="clear" w:color="auto" w:fill="E2EFD9" w:themeFill="accent6" w:themeFillTint="33"/>
            <w:noWrap/>
            <w:hideMark/>
          </w:tcPr>
          <w:p w14:paraId="1DDF8D41" w14:textId="77777777" w:rsidR="00CF1C38" w:rsidRPr="00ED0D21" w:rsidRDefault="00CF1C38" w:rsidP="00CF1C38">
            <w:pPr>
              <w:pStyle w:val="Ingetavstnd"/>
            </w:pPr>
            <w:r w:rsidRPr="00ED0D21">
              <w:t>Feces, Sputum</w:t>
            </w:r>
          </w:p>
        </w:tc>
        <w:tc>
          <w:tcPr>
            <w:tcW w:w="3443" w:type="dxa"/>
            <w:shd w:val="clear" w:color="auto" w:fill="E2EFD9" w:themeFill="accent6" w:themeFillTint="33"/>
            <w:hideMark/>
          </w:tcPr>
          <w:p w14:paraId="243ACA29" w14:textId="77777777" w:rsidR="00CF1C38" w:rsidRPr="00ED0D21" w:rsidRDefault="00CF1C38" w:rsidP="00CF1C38">
            <w:pPr>
              <w:pStyle w:val="Ingetavstnd"/>
            </w:pPr>
            <w:r w:rsidRPr="00ED0D21">
              <w:t xml:space="preserve">Ägg av </w:t>
            </w:r>
            <w:r w:rsidRPr="00F13FF3">
              <w:rPr>
                <w:i/>
              </w:rPr>
              <w:t>Paragonimus spp</w:t>
            </w:r>
            <w:r w:rsidRPr="00ED0D21">
              <w:t>. PÅVISADE</w:t>
            </w:r>
          </w:p>
        </w:tc>
        <w:tc>
          <w:tcPr>
            <w:tcW w:w="2126" w:type="dxa"/>
            <w:shd w:val="clear" w:color="auto" w:fill="E2EFD9" w:themeFill="accent6" w:themeFillTint="33"/>
            <w:noWrap/>
            <w:hideMark/>
          </w:tcPr>
          <w:p w14:paraId="7E6A4EAC" w14:textId="77777777" w:rsidR="00CF1C38" w:rsidRPr="00ED0D21" w:rsidRDefault="00CF1C38" w:rsidP="00CF1C38">
            <w:pPr>
              <w:pStyle w:val="Ingetavstnd"/>
            </w:pPr>
            <w:r w:rsidRPr="00ED0D21">
              <w:t> </w:t>
            </w:r>
          </w:p>
        </w:tc>
        <w:tc>
          <w:tcPr>
            <w:tcW w:w="2242" w:type="dxa"/>
            <w:shd w:val="clear" w:color="auto" w:fill="E2EFD9" w:themeFill="accent6" w:themeFillTint="33"/>
            <w:noWrap/>
            <w:hideMark/>
          </w:tcPr>
          <w:p w14:paraId="4F591D23" w14:textId="77777777" w:rsidR="00CF1C38" w:rsidRPr="00ED0D21" w:rsidRDefault="00CF1C38" w:rsidP="00CF1C38">
            <w:pPr>
              <w:pStyle w:val="Ingetavstnd"/>
            </w:pPr>
            <w:r w:rsidRPr="00ED0D21">
              <w:t> </w:t>
            </w:r>
          </w:p>
        </w:tc>
      </w:tr>
      <w:tr w:rsidR="00195E58" w:rsidRPr="00ED0D21" w14:paraId="218CA58A" w14:textId="77777777" w:rsidTr="00195E58">
        <w:trPr>
          <w:trHeight w:val="300"/>
        </w:trPr>
        <w:tc>
          <w:tcPr>
            <w:tcW w:w="1838" w:type="dxa"/>
            <w:shd w:val="clear" w:color="auto" w:fill="E2EFD9" w:themeFill="accent6" w:themeFillTint="33"/>
            <w:noWrap/>
            <w:hideMark/>
          </w:tcPr>
          <w:p w14:paraId="59F35E46" w14:textId="77777777" w:rsidR="00CF1C38" w:rsidRPr="00ED0D21" w:rsidRDefault="00CF1C38" w:rsidP="00CF1C38">
            <w:pPr>
              <w:pStyle w:val="Ingetavstnd"/>
            </w:pPr>
            <w:r w:rsidRPr="00ED0D21">
              <w:t>Schistosoma haematobium</w:t>
            </w:r>
          </w:p>
        </w:tc>
        <w:tc>
          <w:tcPr>
            <w:tcW w:w="2666" w:type="dxa"/>
            <w:shd w:val="clear" w:color="auto" w:fill="E2EFD9" w:themeFill="accent6" w:themeFillTint="33"/>
            <w:noWrap/>
            <w:hideMark/>
          </w:tcPr>
          <w:p w14:paraId="68749625" w14:textId="77777777" w:rsidR="00CF1C38" w:rsidRPr="00ED0D21" w:rsidRDefault="00CF1C38" w:rsidP="00CF1C38">
            <w:pPr>
              <w:pStyle w:val="Ingetavstnd"/>
            </w:pPr>
            <w:r w:rsidRPr="00ED0D21">
              <w:t>Urin</w:t>
            </w:r>
          </w:p>
        </w:tc>
        <w:tc>
          <w:tcPr>
            <w:tcW w:w="3443" w:type="dxa"/>
            <w:shd w:val="clear" w:color="auto" w:fill="E2EFD9" w:themeFill="accent6" w:themeFillTint="33"/>
            <w:noWrap/>
            <w:hideMark/>
          </w:tcPr>
          <w:p w14:paraId="5BB0E6CD" w14:textId="77777777" w:rsidR="00CF1C38" w:rsidRPr="00ED0D21" w:rsidRDefault="00CF1C38" w:rsidP="00CF1C38">
            <w:pPr>
              <w:pStyle w:val="Ingetavstnd"/>
            </w:pPr>
            <w:r w:rsidRPr="00ED0D21">
              <w:t xml:space="preserve">Ägg av </w:t>
            </w:r>
            <w:r w:rsidRPr="00F13FF3">
              <w:rPr>
                <w:i/>
              </w:rPr>
              <w:t>Schistosoma haematobium</w:t>
            </w:r>
            <w:r w:rsidRPr="00ED0D21">
              <w:t xml:space="preserve"> PÅVISADE</w:t>
            </w:r>
          </w:p>
        </w:tc>
        <w:tc>
          <w:tcPr>
            <w:tcW w:w="2126" w:type="dxa"/>
            <w:shd w:val="clear" w:color="auto" w:fill="E2EFD9" w:themeFill="accent6" w:themeFillTint="33"/>
            <w:noWrap/>
            <w:hideMark/>
          </w:tcPr>
          <w:p w14:paraId="2C932CC0" w14:textId="77777777" w:rsidR="00CF1C38" w:rsidRPr="00ED0D21" w:rsidRDefault="00CF1C38" w:rsidP="00CF1C38">
            <w:pPr>
              <w:pStyle w:val="Ingetavstnd"/>
            </w:pPr>
            <w:r w:rsidRPr="00ED0D21">
              <w:t> </w:t>
            </w:r>
          </w:p>
        </w:tc>
        <w:tc>
          <w:tcPr>
            <w:tcW w:w="2242" w:type="dxa"/>
            <w:shd w:val="clear" w:color="auto" w:fill="E2EFD9" w:themeFill="accent6" w:themeFillTint="33"/>
            <w:noWrap/>
            <w:hideMark/>
          </w:tcPr>
          <w:p w14:paraId="25289945" w14:textId="77777777" w:rsidR="00CF1C38" w:rsidRPr="00ED0D21" w:rsidRDefault="00CF1C38" w:rsidP="00CF1C38">
            <w:pPr>
              <w:pStyle w:val="Ingetavstnd"/>
            </w:pPr>
            <w:r w:rsidRPr="00ED0D21">
              <w:t> </w:t>
            </w:r>
          </w:p>
        </w:tc>
      </w:tr>
      <w:tr w:rsidR="00CF1C38" w:rsidRPr="00ED0D21" w14:paraId="51E2992D" w14:textId="77777777" w:rsidTr="00195E58">
        <w:trPr>
          <w:trHeight w:val="300"/>
        </w:trPr>
        <w:tc>
          <w:tcPr>
            <w:tcW w:w="1838" w:type="dxa"/>
            <w:shd w:val="clear" w:color="auto" w:fill="E2EFD9" w:themeFill="accent6" w:themeFillTint="33"/>
            <w:noWrap/>
            <w:hideMark/>
          </w:tcPr>
          <w:p w14:paraId="2BB75ED3" w14:textId="77777777" w:rsidR="00CF1C38" w:rsidRPr="00ED0D21" w:rsidRDefault="00CF1C38" w:rsidP="00CF1C38">
            <w:pPr>
              <w:pStyle w:val="Ingetavstnd"/>
            </w:pPr>
            <w:r w:rsidRPr="00ED0D21">
              <w:t>Schistosoma intercalatum</w:t>
            </w:r>
          </w:p>
        </w:tc>
        <w:tc>
          <w:tcPr>
            <w:tcW w:w="2666" w:type="dxa"/>
            <w:shd w:val="clear" w:color="auto" w:fill="E2EFD9" w:themeFill="accent6" w:themeFillTint="33"/>
            <w:noWrap/>
            <w:hideMark/>
          </w:tcPr>
          <w:p w14:paraId="34BD8744" w14:textId="77777777" w:rsidR="00CF1C38" w:rsidRPr="00ED0D21" w:rsidRDefault="00CF1C38" w:rsidP="00CF1C38">
            <w:pPr>
              <w:pStyle w:val="Ingetavstnd"/>
            </w:pPr>
            <w:r w:rsidRPr="00ED0D21">
              <w:t>Feces</w:t>
            </w:r>
          </w:p>
        </w:tc>
        <w:tc>
          <w:tcPr>
            <w:tcW w:w="3443" w:type="dxa"/>
            <w:shd w:val="clear" w:color="auto" w:fill="E2EFD9" w:themeFill="accent6" w:themeFillTint="33"/>
            <w:noWrap/>
            <w:hideMark/>
          </w:tcPr>
          <w:p w14:paraId="65FB0189" w14:textId="77777777" w:rsidR="00CF1C38" w:rsidRPr="00ED0D21" w:rsidRDefault="00CF1C38" w:rsidP="00CF1C38">
            <w:pPr>
              <w:pStyle w:val="Ingetavstnd"/>
            </w:pPr>
            <w:r w:rsidRPr="00ED0D21">
              <w:t xml:space="preserve">Ägg av </w:t>
            </w:r>
            <w:r w:rsidRPr="00F13FF3">
              <w:rPr>
                <w:i/>
              </w:rPr>
              <w:t>Schistosoma intercalatum</w:t>
            </w:r>
            <w:r w:rsidRPr="00ED0D21">
              <w:t xml:space="preserve"> PÅVISADE</w:t>
            </w:r>
          </w:p>
        </w:tc>
        <w:tc>
          <w:tcPr>
            <w:tcW w:w="2126" w:type="dxa"/>
            <w:shd w:val="clear" w:color="auto" w:fill="E2EFD9" w:themeFill="accent6" w:themeFillTint="33"/>
            <w:noWrap/>
            <w:hideMark/>
          </w:tcPr>
          <w:p w14:paraId="6976C9B2" w14:textId="77777777" w:rsidR="00CF1C38" w:rsidRPr="00ED0D21" w:rsidRDefault="00CF1C38" w:rsidP="00CF1C38">
            <w:pPr>
              <w:pStyle w:val="Ingetavstnd"/>
            </w:pPr>
            <w:r w:rsidRPr="00ED0D21">
              <w:t> </w:t>
            </w:r>
          </w:p>
        </w:tc>
        <w:tc>
          <w:tcPr>
            <w:tcW w:w="2242" w:type="dxa"/>
            <w:shd w:val="clear" w:color="auto" w:fill="E2EFD9" w:themeFill="accent6" w:themeFillTint="33"/>
            <w:noWrap/>
            <w:hideMark/>
          </w:tcPr>
          <w:p w14:paraId="0D24A535" w14:textId="77777777" w:rsidR="00CF1C38" w:rsidRPr="00ED0D21" w:rsidRDefault="00CF1C38" w:rsidP="00CF1C38">
            <w:pPr>
              <w:pStyle w:val="Ingetavstnd"/>
            </w:pPr>
            <w:r w:rsidRPr="00ED0D21">
              <w:t> </w:t>
            </w:r>
          </w:p>
        </w:tc>
      </w:tr>
      <w:tr w:rsidR="00195E58" w:rsidRPr="00ED0D21" w14:paraId="33C96EE4" w14:textId="77777777" w:rsidTr="00195E58">
        <w:trPr>
          <w:trHeight w:val="300"/>
        </w:trPr>
        <w:tc>
          <w:tcPr>
            <w:tcW w:w="1838" w:type="dxa"/>
            <w:shd w:val="clear" w:color="auto" w:fill="E2EFD9" w:themeFill="accent6" w:themeFillTint="33"/>
            <w:noWrap/>
            <w:hideMark/>
          </w:tcPr>
          <w:p w14:paraId="7D1B32A7" w14:textId="77777777" w:rsidR="00CF1C38" w:rsidRPr="00ED0D21" w:rsidRDefault="00CF1C38" w:rsidP="00CF1C38">
            <w:pPr>
              <w:pStyle w:val="Ingetavstnd"/>
            </w:pPr>
            <w:r w:rsidRPr="00ED0D21">
              <w:t>Schistosoma japonicum</w:t>
            </w:r>
          </w:p>
        </w:tc>
        <w:tc>
          <w:tcPr>
            <w:tcW w:w="2666" w:type="dxa"/>
            <w:shd w:val="clear" w:color="auto" w:fill="E2EFD9" w:themeFill="accent6" w:themeFillTint="33"/>
            <w:noWrap/>
            <w:hideMark/>
          </w:tcPr>
          <w:p w14:paraId="177332AC" w14:textId="77777777" w:rsidR="00CF1C38" w:rsidRPr="00ED0D21" w:rsidRDefault="00CF1C38" w:rsidP="00CF1C38">
            <w:pPr>
              <w:pStyle w:val="Ingetavstnd"/>
            </w:pPr>
            <w:r w:rsidRPr="00ED0D21">
              <w:t>Feces</w:t>
            </w:r>
          </w:p>
        </w:tc>
        <w:tc>
          <w:tcPr>
            <w:tcW w:w="3443" w:type="dxa"/>
            <w:shd w:val="clear" w:color="auto" w:fill="E2EFD9" w:themeFill="accent6" w:themeFillTint="33"/>
            <w:noWrap/>
            <w:hideMark/>
          </w:tcPr>
          <w:p w14:paraId="396BA9A8" w14:textId="77777777" w:rsidR="00CF1C38" w:rsidRPr="00ED0D21" w:rsidRDefault="00CF1C38" w:rsidP="00CF1C38">
            <w:pPr>
              <w:pStyle w:val="Ingetavstnd"/>
            </w:pPr>
            <w:r w:rsidRPr="00ED0D21">
              <w:t xml:space="preserve">Ägg av </w:t>
            </w:r>
            <w:r w:rsidRPr="00F13FF3">
              <w:rPr>
                <w:i/>
              </w:rPr>
              <w:t>Schistosoma japonicum</w:t>
            </w:r>
            <w:r w:rsidRPr="00ED0D21">
              <w:t xml:space="preserve"> PÅVISADE</w:t>
            </w:r>
          </w:p>
        </w:tc>
        <w:tc>
          <w:tcPr>
            <w:tcW w:w="2126" w:type="dxa"/>
            <w:shd w:val="clear" w:color="auto" w:fill="E2EFD9" w:themeFill="accent6" w:themeFillTint="33"/>
            <w:noWrap/>
            <w:hideMark/>
          </w:tcPr>
          <w:p w14:paraId="72585C35" w14:textId="77777777" w:rsidR="00CF1C38" w:rsidRPr="00ED0D21" w:rsidRDefault="00CF1C38" w:rsidP="00CF1C38">
            <w:pPr>
              <w:pStyle w:val="Ingetavstnd"/>
            </w:pPr>
            <w:r w:rsidRPr="00ED0D21">
              <w:t> </w:t>
            </w:r>
          </w:p>
        </w:tc>
        <w:tc>
          <w:tcPr>
            <w:tcW w:w="2242" w:type="dxa"/>
            <w:shd w:val="clear" w:color="auto" w:fill="E2EFD9" w:themeFill="accent6" w:themeFillTint="33"/>
            <w:noWrap/>
            <w:hideMark/>
          </w:tcPr>
          <w:p w14:paraId="42D656B6" w14:textId="77777777" w:rsidR="00CF1C38" w:rsidRPr="00ED0D21" w:rsidRDefault="00CF1C38" w:rsidP="00CF1C38">
            <w:pPr>
              <w:pStyle w:val="Ingetavstnd"/>
            </w:pPr>
            <w:r w:rsidRPr="00ED0D21">
              <w:t> </w:t>
            </w:r>
          </w:p>
        </w:tc>
      </w:tr>
      <w:tr w:rsidR="00CF1C38" w:rsidRPr="00ED0D21" w14:paraId="0B6EF39F" w14:textId="77777777" w:rsidTr="00195E58">
        <w:trPr>
          <w:trHeight w:val="300"/>
        </w:trPr>
        <w:tc>
          <w:tcPr>
            <w:tcW w:w="1838" w:type="dxa"/>
            <w:shd w:val="clear" w:color="auto" w:fill="E2EFD9" w:themeFill="accent6" w:themeFillTint="33"/>
            <w:noWrap/>
            <w:hideMark/>
          </w:tcPr>
          <w:p w14:paraId="51AFF473" w14:textId="77777777" w:rsidR="00CF1C38" w:rsidRPr="00ED0D21" w:rsidRDefault="00CF1C38" w:rsidP="00CF1C38">
            <w:pPr>
              <w:pStyle w:val="Ingetavstnd"/>
            </w:pPr>
            <w:r w:rsidRPr="00ED0D21">
              <w:t>Schistosoma mansoni</w:t>
            </w:r>
          </w:p>
        </w:tc>
        <w:tc>
          <w:tcPr>
            <w:tcW w:w="2666" w:type="dxa"/>
            <w:shd w:val="clear" w:color="auto" w:fill="E2EFD9" w:themeFill="accent6" w:themeFillTint="33"/>
            <w:noWrap/>
            <w:hideMark/>
          </w:tcPr>
          <w:p w14:paraId="6641AE86" w14:textId="77777777" w:rsidR="00CF1C38" w:rsidRPr="00ED0D21" w:rsidRDefault="00CF1C38" w:rsidP="00CF1C38">
            <w:pPr>
              <w:pStyle w:val="Ingetavstnd"/>
            </w:pPr>
            <w:r w:rsidRPr="00ED0D21">
              <w:t>Feces</w:t>
            </w:r>
          </w:p>
        </w:tc>
        <w:tc>
          <w:tcPr>
            <w:tcW w:w="3443" w:type="dxa"/>
            <w:shd w:val="clear" w:color="auto" w:fill="E2EFD9" w:themeFill="accent6" w:themeFillTint="33"/>
            <w:noWrap/>
            <w:hideMark/>
          </w:tcPr>
          <w:p w14:paraId="00D14737" w14:textId="77777777" w:rsidR="00CF1C38" w:rsidRPr="00ED0D21" w:rsidRDefault="00CF1C38" w:rsidP="00CF1C38">
            <w:pPr>
              <w:pStyle w:val="Ingetavstnd"/>
            </w:pPr>
            <w:r w:rsidRPr="00ED0D21">
              <w:t xml:space="preserve">Ägg av </w:t>
            </w:r>
            <w:r w:rsidRPr="00F13FF3">
              <w:rPr>
                <w:i/>
              </w:rPr>
              <w:t>Schistosoma mansoni</w:t>
            </w:r>
            <w:r w:rsidRPr="00ED0D21">
              <w:t xml:space="preserve"> PÅVISADE</w:t>
            </w:r>
          </w:p>
        </w:tc>
        <w:tc>
          <w:tcPr>
            <w:tcW w:w="2126" w:type="dxa"/>
            <w:shd w:val="clear" w:color="auto" w:fill="E2EFD9" w:themeFill="accent6" w:themeFillTint="33"/>
            <w:noWrap/>
            <w:hideMark/>
          </w:tcPr>
          <w:p w14:paraId="77A5B81B" w14:textId="77777777" w:rsidR="00CF1C38" w:rsidRPr="00ED0D21" w:rsidRDefault="00CF1C38" w:rsidP="00CF1C38">
            <w:pPr>
              <w:pStyle w:val="Ingetavstnd"/>
            </w:pPr>
            <w:r w:rsidRPr="00ED0D21">
              <w:t> </w:t>
            </w:r>
          </w:p>
        </w:tc>
        <w:tc>
          <w:tcPr>
            <w:tcW w:w="2242" w:type="dxa"/>
            <w:shd w:val="clear" w:color="auto" w:fill="E2EFD9" w:themeFill="accent6" w:themeFillTint="33"/>
            <w:noWrap/>
            <w:hideMark/>
          </w:tcPr>
          <w:p w14:paraId="2B94EDAE" w14:textId="77777777" w:rsidR="00CF1C38" w:rsidRPr="00ED0D21" w:rsidRDefault="00CF1C38" w:rsidP="00CF1C38">
            <w:pPr>
              <w:pStyle w:val="Ingetavstnd"/>
            </w:pPr>
            <w:r w:rsidRPr="00ED0D21">
              <w:t> </w:t>
            </w:r>
          </w:p>
        </w:tc>
      </w:tr>
      <w:tr w:rsidR="00195E58" w:rsidRPr="00ED0D21" w14:paraId="39658985" w14:textId="77777777" w:rsidTr="00195E58">
        <w:trPr>
          <w:trHeight w:val="300"/>
        </w:trPr>
        <w:tc>
          <w:tcPr>
            <w:tcW w:w="1838" w:type="dxa"/>
            <w:shd w:val="clear" w:color="auto" w:fill="E2EFD9" w:themeFill="accent6" w:themeFillTint="33"/>
            <w:noWrap/>
            <w:hideMark/>
          </w:tcPr>
          <w:p w14:paraId="3A84D236" w14:textId="77777777" w:rsidR="00CF1C38" w:rsidRPr="00ED0D21" w:rsidRDefault="00CF1C38" w:rsidP="00CF1C38">
            <w:pPr>
              <w:pStyle w:val="Ingetavstnd"/>
            </w:pPr>
            <w:r w:rsidRPr="00ED0D21">
              <w:t>Schistosoma mekongi</w:t>
            </w:r>
          </w:p>
        </w:tc>
        <w:tc>
          <w:tcPr>
            <w:tcW w:w="2666" w:type="dxa"/>
            <w:shd w:val="clear" w:color="auto" w:fill="E2EFD9" w:themeFill="accent6" w:themeFillTint="33"/>
            <w:noWrap/>
            <w:hideMark/>
          </w:tcPr>
          <w:p w14:paraId="148124FB" w14:textId="77777777" w:rsidR="00CF1C38" w:rsidRPr="00ED0D21" w:rsidRDefault="00CF1C38" w:rsidP="00CF1C38">
            <w:pPr>
              <w:pStyle w:val="Ingetavstnd"/>
            </w:pPr>
            <w:r w:rsidRPr="00ED0D21">
              <w:t>Feces</w:t>
            </w:r>
          </w:p>
        </w:tc>
        <w:tc>
          <w:tcPr>
            <w:tcW w:w="3443" w:type="dxa"/>
            <w:shd w:val="clear" w:color="auto" w:fill="E2EFD9" w:themeFill="accent6" w:themeFillTint="33"/>
            <w:noWrap/>
            <w:hideMark/>
          </w:tcPr>
          <w:p w14:paraId="39746FF9" w14:textId="77777777" w:rsidR="00CF1C38" w:rsidRPr="00ED0D21" w:rsidRDefault="00CF1C38" w:rsidP="00CF1C38">
            <w:pPr>
              <w:pStyle w:val="Ingetavstnd"/>
            </w:pPr>
            <w:r w:rsidRPr="00ED0D21">
              <w:t xml:space="preserve">Ägg av </w:t>
            </w:r>
            <w:r w:rsidRPr="00F13FF3">
              <w:rPr>
                <w:i/>
              </w:rPr>
              <w:t>Schistosoma mekongi</w:t>
            </w:r>
            <w:r w:rsidRPr="00ED0D21">
              <w:t xml:space="preserve"> PÅVISADE</w:t>
            </w:r>
          </w:p>
        </w:tc>
        <w:tc>
          <w:tcPr>
            <w:tcW w:w="2126" w:type="dxa"/>
            <w:shd w:val="clear" w:color="auto" w:fill="E2EFD9" w:themeFill="accent6" w:themeFillTint="33"/>
            <w:noWrap/>
            <w:hideMark/>
          </w:tcPr>
          <w:p w14:paraId="42F8858A" w14:textId="77777777" w:rsidR="00CF1C38" w:rsidRPr="00ED0D21" w:rsidRDefault="00CF1C38" w:rsidP="00CF1C38">
            <w:pPr>
              <w:pStyle w:val="Ingetavstnd"/>
            </w:pPr>
            <w:r w:rsidRPr="00ED0D21">
              <w:t> </w:t>
            </w:r>
          </w:p>
        </w:tc>
        <w:tc>
          <w:tcPr>
            <w:tcW w:w="2242" w:type="dxa"/>
            <w:shd w:val="clear" w:color="auto" w:fill="E2EFD9" w:themeFill="accent6" w:themeFillTint="33"/>
            <w:noWrap/>
            <w:hideMark/>
          </w:tcPr>
          <w:p w14:paraId="5327D00E" w14:textId="77777777" w:rsidR="00CF1C38" w:rsidRPr="00ED0D21" w:rsidRDefault="00CF1C38" w:rsidP="00CF1C38">
            <w:pPr>
              <w:pStyle w:val="Ingetavstnd"/>
            </w:pPr>
            <w:r w:rsidRPr="00ED0D21">
              <w:t> </w:t>
            </w:r>
          </w:p>
        </w:tc>
      </w:tr>
      <w:tr w:rsidR="00CF1C38" w:rsidRPr="00ED0D21" w14:paraId="09D4E8FA" w14:textId="77777777" w:rsidTr="00195E58">
        <w:trPr>
          <w:trHeight w:val="1800"/>
        </w:trPr>
        <w:tc>
          <w:tcPr>
            <w:tcW w:w="1838" w:type="dxa"/>
            <w:shd w:val="clear" w:color="auto" w:fill="E2EFD9" w:themeFill="accent6" w:themeFillTint="33"/>
            <w:noWrap/>
            <w:hideMark/>
          </w:tcPr>
          <w:p w14:paraId="07598465" w14:textId="77777777" w:rsidR="00CF1C38" w:rsidRPr="00ED0D21" w:rsidRDefault="00CF1C38" w:rsidP="00CF1C38">
            <w:pPr>
              <w:pStyle w:val="Ingetavstnd"/>
            </w:pPr>
            <w:r w:rsidRPr="00ED0D21">
              <w:t>Strongyloides stercoralis</w:t>
            </w:r>
          </w:p>
        </w:tc>
        <w:tc>
          <w:tcPr>
            <w:tcW w:w="2666" w:type="dxa"/>
            <w:shd w:val="clear" w:color="auto" w:fill="E2EFD9" w:themeFill="accent6" w:themeFillTint="33"/>
            <w:noWrap/>
            <w:hideMark/>
          </w:tcPr>
          <w:p w14:paraId="1038B856" w14:textId="77777777" w:rsidR="00CF1C38" w:rsidRPr="00ED0D21" w:rsidRDefault="00CF1C38" w:rsidP="00CF1C38">
            <w:pPr>
              <w:pStyle w:val="Ingetavstnd"/>
            </w:pPr>
            <w:r w:rsidRPr="00ED0D21">
              <w:t>Feces, Sputum, BAL</w:t>
            </w:r>
          </w:p>
        </w:tc>
        <w:tc>
          <w:tcPr>
            <w:tcW w:w="3443" w:type="dxa"/>
            <w:shd w:val="clear" w:color="auto" w:fill="E2EFD9" w:themeFill="accent6" w:themeFillTint="33"/>
            <w:hideMark/>
          </w:tcPr>
          <w:p w14:paraId="6B048412" w14:textId="77777777" w:rsidR="00CF1C38" w:rsidRPr="00ED0D21" w:rsidRDefault="00CF1C38" w:rsidP="00CF1C38">
            <w:pPr>
              <w:pStyle w:val="Ingetavstnd"/>
            </w:pPr>
            <w:r w:rsidRPr="00ED0D21">
              <w:t xml:space="preserve">Larver av </w:t>
            </w:r>
            <w:r w:rsidRPr="00F13FF3">
              <w:rPr>
                <w:i/>
              </w:rPr>
              <w:t xml:space="preserve">Strongyloides stercoralis </w:t>
            </w:r>
            <w:r w:rsidRPr="00ED0D21">
              <w:t xml:space="preserve">PÅVISADE alternativt </w:t>
            </w:r>
            <w:r w:rsidRPr="00F13FF3">
              <w:rPr>
                <w:i/>
              </w:rPr>
              <w:t>Strongyloides stercoralis</w:t>
            </w:r>
            <w:r w:rsidRPr="00ED0D21">
              <w:t>-DNA PÅVISAT</w:t>
            </w:r>
          </w:p>
        </w:tc>
        <w:tc>
          <w:tcPr>
            <w:tcW w:w="2126" w:type="dxa"/>
            <w:shd w:val="clear" w:color="auto" w:fill="E2EFD9" w:themeFill="accent6" w:themeFillTint="33"/>
            <w:noWrap/>
            <w:hideMark/>
          </w:tcPr>
          <w:p w14:paraId="274B95A9" w14:textId="77777777" w:rsidR="00CF1C38" w:rsidRPr="00ED0D21" w:rsidRDefault="00CF1C38" w:rsidP="00CF1C38">
            <w:pPr>
              <w:pStyle w:val="Ingetavstnd"/>
            </w:pPr>
            <w:r w:rsidRPr="00ED0D21">
              <w:t> </w:t>
            </w:r>
          </w:p>
        </w:tc>
        <w:tc>
          <w:tcPr>
            <w:tcW w:w="2242" w:type="dxa"/>
            <w:shd w:val="clear" w:color="auto" w:fill="E2EFD9" w:themeFill="accent6" w:themeFillTint="33"/>
            <w:hideMark/>
          </w:tcPr>
          <w:p w14:paraId="19B93642" w14:textId="77777777" w:rsidR="00CF1C38" w:rsidRDefault="00CF1C38" w:rsidP="00CF1C38">
            <w:pPr>
              <w:pStyle w:val="Ingetavstnd"/>
            </w:pPr>
            <w:r w:rsidRPr="00ED0D21">
              <w:t>Vanligen ses rhabditiforma</w:t>
            </w:r>
            <w:r w:rsidRPr="00ED0D21">
              <w:br/>
              <w:t xml:space="preserve">larver i feces. Obs risk för labbsmitta vid hyperinfektion/ disseminerad infektion då infektiösa filariforma larver kan förekomma i feces, sputum och BAL. </w:t>
            </w:r>
          </w:p>
          <w:p w14:paraId="71634EDA" w14:textId="77777777" w:rsidR="00CF1C38" w:rsidRPr="00ED0D21" w:rsidRDefault="00CF1C38" w:rsidP="00CF1C38">
            <w:pPr>
              <w:pStyle w:val="Ingetavstnd"/>
            </w:pPr>
            <w:r w:rsidRPr="00ED0D21">
              <w:t>Ange larvstadium i svaret</w:t>
            </w:r>
          </w:p>
        </w:tc>
      </w:tr>
      <w:tr w:rsidR="00195E58" w:rsidRPr="00ED0D21" w14:paraId="2F0105A7" w14:textId="77777777" w:rsidTr="00195E58">
        <w:trPr>
          <w:trHeight w:val="900"/>
        </w:trPr>
        <w:tc>
          <w:tcPr>
            <w:tcW w:w="1838" w:type="dxa"/>
            <w:shd w:val="clear" w:color="auto" w:fill="E2EFD9" w:themeFill="accent6" w:themeFillTint="33"/>
            <w:noWrap/>
            <w:hideMark/>
          </w:tcPr>
          <w:p w14:paraId="47FA61F6" w14:textId="77777777" w:rsidR="00CF1C38" w:rsidRPr="00ED0D21" w:rsidRDefault="00CF1C38" w:rsidP="00CF1C38">
            <w:pPr>
              <w:pStyle w:val="Ingetavstnd"/>
            </w:pPr>
            <w:r w:rsidRPr="00ED0D21">
              <w:t>Taenia solium/saginata/asiatica</w:t>
            </w:r>
          </w:p>
        </w:tc>
        <w:tc>
          <w:tcPr>
            <w:tcW w:w="2666" w:type="dxa"/>
            <w:shd w:val="clear" w:color="auto" w:fill="E2EFD9" w:themeFill="accent6" w:themeFillTint="33"/>
            <w:noWrap/>
            <w:hideMark/>
          </w:tcPr>
          <w:p w14:paraId="6B8CFB79" w14:textId="77777777" w:rsidR="00CF1C38" w:rsidRPr="00ED0D21" w:rsidRDefault="00CF1C38" w:rsidP="00CF1C38">
            <w:pPr>
              <w:pStyle w:val="Ingetavstnd"/>
            </w:pPr>
            <w:r w:rsidRPr="00ED0D21">
              <w:t>Feces</w:t>
            </w:r>
          </w:p>
        </w:tc>
        <w:tc>
          <w:tcPr>
            <w:tcW w:w="3443" w:type="dxa"/>
            <w:shd w:val="clear" w:color="auto" w:fill="E2EFD9" w:themeFill="accent6" w:themeFillTint="33"/>
            <w:hideMark/>
          </w:tcPr>
          <w:p w14:paraId="1A983A62" w14:textId="77777777" w:rsidR="00CF1C38" w:rsidRPr="00ED0D21" w:rsidRDefault="00CF1C38" w:rsidP="00CF1C38">
            <w:pPr>
              <w:pStyle w:val="Ingetavstnd"/>
            </w:pPr>
            <w:r w:rsidRPr="00ED0D21">
              <w:t xml:space="preserve">Ägg(masksegment) av </w:t>
            </w:r>
            <w:r w:rsidRPr="00F13FF3">
              <w:rPr>
                <w:i/>
              </w:rPr>
              <w:t>Taenia spp</w:t>
            </w:r>
            <w:r w:rsidRPr="00ED0D21">
              <w:t>. (Bandmask, Binnikemask) PÅVISADE</w:t>
            </w:r>
          </w:p>
        </w:tc>
        <w:tc>
          <w:tcPr>
            <w:tcW w:w="2126" w:type="dxa"/>
            <w:shd w:val="clear" w:color="auto" w:fill="E2EFD9" w:themeFill="accent6" w:themeFillTint="33"/>
            <w:hideMark/>
          </w:tcPr>
          <w:p w14:paraId="5D048AF4" w14:textId="011211DA" w:rsidR="00CF1C38" w:rsidRPr="00ED0D21" w:rsidRDefault="00CF1C38" w:rsidP="00CF1C38">
            <w:pPr>
              <w:pStyle w:val="Ingetavstnd"/>
            </w:pPr>
            <w:r>
              <w:t xml:space="preserve">Ägg av </w:t>
            </w:r>
            <w:r w:rsidRPr="00ED0D21">
              <w:t xml:space="preserve"> T. solium, T. saginata samt T.asiatica är morfologiskt</w:t>
            </w:r>
            <w:r w:rsidRPr="00ED0D21">
              <w:br/>
              <w:t xml:space="preserve">oskiljaktiga. </w:t>
            </w:r>
          </w:p>
        </w:tc>
        <w:tc>
          <w:tcPr>
            <w:tcW w:w="2242" w:type="dxa"/>
            <w:shd w:val="clear" w:color="auto" w:fill="E2EFD9" w:themeFill="accent6" w:themeFillTint="33"/>
            <w:hideMark/>
          </w:tcPr>
          <w:p w14:paraId="1253AC2D" w14:textId="4FBCF970" w:rsidR="00CF1C38" w:rsidRPr="00ED0D21" w:rsidRDefault="00CF1C38" w:rsidP="00CF1C38">
            <w:pPr>
              <w:pStyle w:val="Ingetavstnd"/>
            </w:pPr>
            <w:r w:rsidRPr="00ED0D21">
              <w:t>Obs risk för labbsmitta vid granskning av</w:t>
            </w:r>
            <w:r w:rsidRPr="00ED0D21">
              <w:br/>
              <w:t>masksegment. Om differentiering är önskad eller nödvändig rekommenderas kontakt med</w:t>
            </w:r>
            <w:r>
              <w:t xml:space="preserve"> folkhälsomyndigheten (huvudansvarigt </w:t>
            </w:r>
            <w:r w:rsidRPr="00ED0D21">
              <w:t xml:space="preserve"> N</w:t>
            </w:r>
            <w:r w:rsidR="00AC374C">
              <w:t>ationellt refernslaboratorium</w:t>
            </w:r>
            <w:r>
              <w:t xml:space="preserve"> för parasitologi</w:t>
            </w:r>
            <w:r w:rsidR="00AC374C">
              <w:t>)</w:t>
            </w:r>
          </w:p>
        </w:tc>
      </w:tr>
      <w:tr w:rsidR="00CF1C38" w:rsidRPr="00ED0D21" w14:paraId="771B169E" w14:textId="77777777" w:rsidTr="00195E58">
        <w:trPr>
          <w:trHeight w:val="300"/>
        </w:trPr>
        <w:tc>
          <w:tcPr>
            <w:tcW w:w="1838" w:type="dxa"/>
            <w:shd w:val="clear" w:color="auto" w:fill="E2EFD9" w:themeFill="accent6" w:themeFillTint="33"/>
            <w:noWrap/>
            <w:hideMark/>
          </w:tcPr>
          <w:p w14:paraId="5542A033" w14:textId="77777777" w:rsidR="00CF1C38" w:rsidRPr="00ED0D21" w:rsidRDefault="00CF1C38" w:rsidP="00CF1C38">
            <w:pPr>
              <w:pStyle w:val="Ingetavstnd"/>
            </w:pPr>
            <w:r w:rsidRPr="00ED0D21">
              <w:t>Trichostrongylus species</w:t>
            </w:r>
          </w:p>
        </w:tc>
        <w:tc>
          <w:tcPr>
            <w:tcW w:w="2666" w:type="dxa"/>
            <w:shd w:val="clear" w:color="auto" w:fill="E2EFD9" w:themeFill="accent6" w:themeFillTint="33"/>
            <w:noWrap/>
            <w:hideMark/>
          </w:tcPr>
          <w:p w14:paraId="780897C5" w14:textId="77777777" w:rsidR="00CF1C38" w:rsidRPr="00ED0D21" w:rsidRDefault="00CF1C38" w:rsidP="00CF1C38">
            <w:pPr>
              <w:pStyle w:val="Ingetavstnd"/>
            </w:pPr>
            <w:r w:rsidRPr="00ED0D21">
              <w:t>Feces</w:t>
            </w:r>
          </w:p>
        </w:tc>
        <w:tc>
          <w:tcPr>
            <w:tcW w:w="3443" w:type="dxa"/>
            <w:shd w:val="clear" w:color="auto" w:fill="E2EFD9" w:themeFill="accent6" w:themeFillTint="33"/>
            <w:noWrap/>
            <w:hideMark/>
          </w:tcPr>
          <w:p w14:paraId="7CB35933" w14:textId="77777777" w:rsidR="00CF1C38" w:rsidRPr="00ED0D21" w:rsidRDefault="00CF1C38" w:rsidP="00CF1C38">
            <w:pPr>
              <w:pStyle w:val="Ingetavstnd"/>
            </w:pPr>
            <w:r w:rsidRPr="00ED0D21">
              <w:t xml:space="preserve">Ägg av </w:t>
            </w:r>
            <w:r w:rsidRPr="00F13FF3">
              <w:rPr>
                <w:i/>
              </w:rPr>
              <w:t>Trichostrongylus spp.</w:t>
            </w:r>
            <w:r w:rsidRPr="00ED0D21">
              <w:t xml:space="preserve"> PÅVISADE</w:t>
            </w:r>
          </w:p>
        </w:tc>
        <w:tc>
          <w:tcPr>
            <w:tcW w:w="2126" w:type="dxa"/>
            <w:shd w:val="clear" w:color="auto" w:fill="E2EFD9" w:themeFill="accent6" w:themeFillTint="33"/>
            <w:noWrap/>
            <w:hideMark/>
          </w:tcPr>
          <w:p w14:paraId="0771E474" w14:textId="77777777" w:rsidR="00CF1C38" w:rsidRPr="00ED0D21" w:rsidRDefault="00CF1C38" w:rsidP="00CF1C38">
            <w:pPr>
              <w:pStyle w:val="Ingetavstnd"/>
            </w:pPr>
            <w:r w:rsidRPr="00ED0D21">
              <w:t> </w:t>
            </w:r>
          </w:p>
        </w:tc>
        <w:tc>
          <w:tcPr>
            <w:tcW w:w="2242" w:type="dxa"/>
            <w:shd w:val="clear" w:color="auto" w:fill="E2EFD9" w:themeFill="accent6" w:themeFillTint="33"/>
            <w:noWrap/>
            <w:hideMark/>
          </w:tcPr>
          <w:p w14:paraId="3755F169" w14:textId="77777777" w:rsidR="00CF1C38" w:rsidRPr="00ED0D21" w:rsidRDefault="00CF1C38" w:rsidP="00CF1C38">
            <w:pPr>
              <w:pStyle w:val="Ingetavstnd"/>
            </w:pPr>
            <w:r w:rsidRPr="00ED0D21">
              <w:t> </w:t>
            </w:r>
          </w:p>
        </w:tc>
      </w:tr>
      <w:tr w:rsidR="00195E58" w:rsidRPr="00ED0D21" w14:paraId="091330E4" w14:textId="77777777" w:rsidTr="00195E58">
        <w:trPr>
          <w:trHeight w:val="540"/>
        </w:trPr>
        <w:tc>
          <w:tcPr>
            <w:tcW w:w="1838" w:type="dxa"/>
            <w:shd w:val="clear" w:color="auto" w:fill="E2EFD9" w:themeFill="accent6" w:themeFillTint="33"/>
            <w:noWrap/>
            <w:hideMark/>
          </w:tcPr>
          <w:p w14:paraId="653FA48E" w14:textId="77777777" w:rsidR="00CF1C38" w:rsidRPr="00ED0D21" w:rsidRDefault="00CF1C38" w:rsidP="00CF1C38">
            <w:pPr>
              <w:pStyle w:val="Ingetavstnd"/>
            </w:pPr>
            <w:r w:rsidRPr="00ED0D21">
              <w:t xml:space="preserve">Trichuris trichiura </w:t>
            </w:r>
          </w:p>
        </w:tc>
        <w:tc>
          <w:tcPr>
            <w:tcW w:w="2666" w:type="dxa"/>
            <w:shd w:val="clear" w:color="auto" w:fill="E2EFD9" w:themeFill="accent6" w:themeFillTint="33"/>
            <w:noWrap/>
            <w:hideMark/>
          </w:tcPr>
          <w:p w14:paraId="5598D0D9" w14:textId="77777777" w:rsidR="00CF1C38" w:rsidRPr="00ED0D21" w:rsidRDefault="00CF1C38" w:rsidP="00CF1C38">
            <w:pPr>
              <w:pStyle w:val="Ingetavstnd"/>
            </w:pPr>
            <w:r w:rsidRPr="00ED0D21">
              <w:t>feces</w:t>
            </w:r>
          </w:p>
        </w:tc>
        <w:tc>
          <w:tcPr>
            <w:tcW w:w="3443" w:type="dxa"/>
            <w:shd w:val="clear" w:color="auto" w:fill="E2EFD9" w:themeFill="accent6" w:themeFillTint="33"/>
            <w:noWrap/>
            <w:hideMark/>
          </w:tcPr>
          <w:p w14:paraId="6290F8EF" w14:textId="77777777" w:rsidR="00CF1C38" w:rsidRPr="00ED0D21" w:rsidRDefault="00CF1C38" w:rsidP="00CF1C38">
            <w:pPr>
              <w:pStyle w:val="Ingetavstnd"/>
            </w:pPr>
            <w:r w:rsidRPr="00ED0D21">
              <w:t xml:space="preserve">Ägg av </w:t>
            </w:r>
            <w:r w:rsidRPr="00F13FF3">
              <w:rPr>
                <w:i/>
              </w:rPr>
              <w:t>Trichuris trichiura</w:t>
            </w:r>
            <w:r w:rsidRPr="00ED0D21">
              <w:t xml:space="preserve"> (piskmask) PÅVISADE</w:t>
            </w:r>
          </w:p>
        </w:tc>
        <w:tc>
          <w:tcPr>
            <w:tcW w:w="2126" w:type="dxa"/>
            <w:shd w:val="clear" w:color="auto" w:fill="E2EFD9" w:themeFill="accent6" w:themeFillTint="33"/>
            <w:noWrap/>
            <w:hideMark/>
          </w:tcPr>
          <w:p w14:paraId="6EAADC70" w14:textId="77777777" w:rsidR="00CF1C38" w:rsidRPr="00ED0D21" w:rsidRDefault="00CF1C38" w:rsidP="00CF1C38">
            <w:pPr>
              <w:pStyle w:val="Ingetavstnd"/>
            </w:pPr>
            <w:r w:rsidRPr="00ED0D21">
              <w:t> </w:t>
            </w:r>
          </w:p>
        </w:tc>
        <w:tc>
          <w:tcPr>
            <w:tcW w:w="2242" w:type="dxa"/>
            <w:shd w:val="clear" w:color="auto" w:fill="E2EFD9" w:themeFill="accent6" w:themeFillTint="33"/>
            <w:noWrap/>
            <w:hideMark/>
          </w:tcPr>
          <w:p w14:paraId="2BD798F1" w14:textId="77777777" w:rsidR="00CF1C38" w:rsidRPr="00ED0D21" w:rsidRDefault="00CF1C38" w:rsidP="00CF1C38">
            <w:pPr>
              <w:pStyle w:val="Ingetavstnd"/>
            </w:pPr>
            <w:r w:rsidRPr="00ED0D21">
              <w:t> </w:t>
            </w:r>
          </w:p>
        </w:tc>
      </w:tr>
      <w:tr w:rsidR="00836830" w:rsidRPr="00ED0D21" w14:paraId="11C7031B" w14:textId="77777777" w:rsidTr="00195E58">
        <w:trPr>
          <w:trHeight w:val="1020"/>
        </w:trPr>
        <w:tc>
          <w:tcPr>
            <w:tcW w:w="1838" w:type="dxa"/>
            <w:noWrap/>
            <w:hideMark/>
          </w:tcPr>
          <w:p w14:paraId="40475E6A" w14:textId="77777777" w:rsidR="00836830" w:rsidRPr="00ED0D21" w:rsidRDefault="00836830" w:rsidP="00836830">
            <w:pPr>
              <w:pStyle w:val="Rubrik2"/>
            </w:pPr>
            <w:r w:rsidRPr="00ED0D21">
              <w:t>Parasiter i blod och vävnader</w:t>
            </w:r>
          </w:p>
        </w:tc>
        <w:tc>
          <w:tcPr>
            <w:tcW w:w="2666" w:type="dxa"/>
            <w:noWrap/>
            <w:hideMark/>
          </w:tcPr>
          <w:p w14:paraId="4D1B05AE" w14:textId="77777777" w:rsidR="00836830" w:rsidRPr="00ED0D21" w:rsidRDefault="00836830" w:rsidP="00836830">
            <w:pPr>
              <w:pStyle w:val="Rubrik2"/>
            </w:pPr>
            <w:r w:rsidRPr="00ED0D21">
              <w:t>Prov</w:t>
            </w:r>
          </w:p>
          <w:p w14:paraId="0CFDDC35" w14:textId="6155545D" w:rsidR="00836830" w:rsidRPr="00ED0D21" w:rsidRDefault="00836830" w:rsidP="00836830">
            <w:pPr>
              <w:pStyle w:val="Rubrik2"/>
            </w:pPr>
            <w:r w:rsidRPr="00ED0D21">
              <w:t>material</w:t>
            </w:r>
          </w:p>
        </w:tc>
        <w:tc>
          <w:tcPr>
            <w:tcW w:w="3443" w:type="dxa"/>
            <w:noWrap/>
            <w:hideMark/>
          </w:tcPr>
          <w:p w14:paraId="01F58C9D" w14:textId="21925186" w:rsidR="00836830" w:rsidRPr="00ED0D21" w:rsidRDefault="00836830" w:rsidP="00836830">
            <w:pPr>
              <w:pStyle w:val="Rubrik2"/>
            </w:pPr>
            <w:r w:rsidRPr="00ED0D21">
              <w:t>Svar vid fynd (mikroskopi, PCR)</w:t>
            </w:r>
          </w:p>
        </w:tc>
        <w:tc>
          <w:tcPr>
            <w:tcW w:w="2126" w:type="dxa"/>
            <w:noWrap/>
            <w:hideMark/>
          </w:tcPr>
          <w:p w14:paraId="44200EB8" w14:textId="054E3E13" w:rsidR="00836830" w:rsidRPr="00ED0D21" w:rsidRDefault="00836830" w:rsidP="00836830">
            <w:pPr>
              <w:pStyle w:val="Rubrik2"/>
            </w:pPr>
            <w:r w:rsidRPr="00ED0D21">
              <w:t>Svarskommentar</w:t>
            </w:r>
          </w:p>
        </w:tc>
        <w:tc>
          <w:tcPr>
            <w:tcW w:w="2242" w:type="dxa"/>
            <w:noWrap/>
            <w:hideMark/>
          </w:tcPr>
          <w:p w14:paraId="1CE17EB7" w14:textId="25B021D1" w:rsidR="00836830" w:rsidRPr="00ED0D21" w:rsidRDefault="00836830" w:rsidP="00836830">
            <w:pPr>
              <w:pStyle w:val="Rubrik2"/>
            </w:pPr>
            <w:r w:rsidRPr="00ED0D21">
              <w:t>Kommentar till laboratoriet</w:t>
            </w:r>
          </w:p>
        </w:tc>
      </w:tr>
      <w:tr w:rsidR="00195E58" w:rsidRPr="00ED0D21" w14:paraId="3DE78955" w14:textId="77777777" w:rsidTr="00195E58">
        <w:trPr>
          <w:trHeight w:val="600"/>
        </w:trPr>
        <w:tc>
          <w:tcPr>
            <w:tcW w:w="1838" w:type="dxa"/>
            <w:shd w:val="clear" w:color="auto" w:fill="FFF2CC" w:themeFill="accent4" w:themeFillTint="33"/>
            <w:noWrap/>
            <w:hideMark/>
          </w:tcPr>
          <w:p w14:paraId="1ACEE75F" w14:textId="77777777" w:rsidR="00836830" w:rsidRPr="00ED0D21" w:rsidRDefault="00836830" w:rsidP="00836830">
            <w:pPr>
              <w:pStyle w:val="Ingetavstnd"/>
            </w:pPr>
            <w:r w:rsidRPr="00ED0D21">
              <w:t>Acanthamoeba species</w:t>
            </w:r>
          </w:p>
        </w:tc>
        <w:tc>
          <w:tcPr>
            <w:tcW w:w="2666" w:type="dxa"/>
            <w:shd w:val="clear" w:color="auto" w:fill="FFF2CC" w:themeFill="accent4" w:themeFillTint="33"/>
            <w:hideMark/>
          </w:tcPr>
          <w:p w14:paraId="0E8EE2B5" w14:textId="77777777" w:rsidR="00836830" w:rsidRPr="00ED0D21" w:rsidRDefault="00836830" w:rsidP="00836830">
            <w:pPr>
              <w:pStyle w:val="Ingetavstnd"/>
            </w:pPr>
            <w:r w:rsidRPr="00ED0D21">
              <w:t>Kornealskrap, linsvätska, kontaktlins</w:t>
            </w:r>
          </w:p>
        </w:tc>
        <w:tc>
          <w:tcPr>
            <w:tcW w:w="3443" w:type="dxa"/>
            <w:shd w:val="clear" w:color="auto" w:fill="FFF2CC" w:themeFill="accent4" w:themeFillTint="33"/>
            <w:hideMark/>
          </w:tcPr>
          <w:p w14:paraId="1A9C0044" w14:textId="77777777" w:rsidR="00836830" w:rsidRPr="00ED0D21" w:rsidRDefault="00836830" w:rsidP="00836830">
            <w:pPr>
              <w:pStyle w:val="Ingetavstnd"/>
            </w:pPr>
            <w:r w:rsidRPr="00ED0D21">
              <w:t xml:space="preserve">Cystor/trofozoiter av </w:t>
            </w:r>
            <w:r w:rsidRPr="00F13FF3">
              <w:rPr>
                <w:i/>
              </w:rPr>
              <w:t>Acanthamoeba spp</w:t>
            </w:r>
            <w:r w:rsidRPr="00ED0D21">
              <w:t xml:space="preserve"> alternativt Acanthamoeba-DNA PÅVISAT</w:t>
            </w:r>
          </w:p>
        </w:tc>
        <w:tc>
          <w:tcPr>
            <w:tcW w:w="2126" w:type="dxa"/>
            <w:shd w:val="clear" w:color="auto" w:fill="FFF2CC" w:themeFill="accent4" w:themeFillTint="33"/>
            <w:noWrap/>
            <w:hideMark/>
          </w:tcPr>
          <w:p w14:paraId="6DC2E141" w14:textId="77777777" w:rsidR="00836830" w:rsidRPr="00ED0D21" w:rsidRDefault="00836830" w:rsidP="00836830">
            <w:pPr>
              <w:pStyle w:val="Ingetavstnd"/>
            </w:pPr>
            <w:r w:rsidRPr="00ED0D21">
              <w:t> </w:t>
            </w:r>
          </w:p>
        </w:tc>
        <w:tc>
          <w:tcPr>
            <w:tcW w:w="2242" w:type="dxa"/>
            <w:shd w:val="clear" w:color="auto" w:fill="FFF2CC" w:themeFill="accent4" w:themeFillTint="33"/>
            <w:noWrap/>
            <w:hideMark/>
          </w:tcPr>
          <w:p w14:paraId="68486F6D" w14:textId="77777777" w:rsidR="00836830" w:rsidRPr="00ED0D21" w:rsidRDefault="00836830" w:rsidP="00836830">
            <w:pPr>
              <w:pStyle w:val="Ingetavstnd"/>
            </w:pPr>
            <w:r w:rsidRPr="00ED0D21">
              <w:t> </w:t>
            </w:r>
          </w:p>
        </w:tc>
      </w:tr>
      <w:tr w:rsidR="00836830" w:rsidRPr="00ED0D21" w14:paraId="02A18D7E" w14:textId="77777777" w:rsidTr="00195E58">
        <w:trPr>
          <w:trHeight w:val="600"/>
        </w:trPr>
        <w:tc>
          <w:tcPr>
            <w:tcW w:w="1838" w:type="dxa"/>
            <w:shd w:val="clear" w:color="auto" w:fill="FFF2CC" w:themeFill="accent4" w:themeFillTint="33"/>
            <w:noWrap/>
            <w:hideMark/>
          </w:tcPr>
          <w:p w14:paraId="768C4875" w14:textId="77777777" w:rsidR="00836830" w:rsidRPr="00ED0D21" w:rsidRDefault="00836830" w:rsidP="00836830">
            <w:pPr>
              <w:pStyle w:val="Ingetavstnd"/>
            </w:pPr>
            <w:r w:rsidRPr="00ED0D21">
              <w:t>Babesia spp</w:t>
            </w:r>
          </w:p>
        </w:tc>
        <w:tc>
          <w:tcPr>
            <w:tcW w:w="2666" w:type="dxa"/>
            <w:shd w:val="clear" w:color="auto" w:fill="FFF2CC" w:themeFill="accent4" w:themeFillTint="33"/>
            <w:noWrap/>
            <w:hideMark/>
          </w:tcPr>
          <w:p w14:paraId="7EC4B4C0" w14:textId="77777777" w:rsidR="00836830" w:rsidRPr="00ED0D21" w:rsidRDefault="00836830" w:rsidP="00836830">
            <w:pPr>
              <w:pStyle w:val="Ingetavstnd"/>
            </w:pPr>
            <w:r w:rsidRPr="00ED0D21">
              <w:t>Blod</w:t>
            </w:r>
          </w:p>
        </w:tc>
        <w:tc>
          <w:tcPr>
            <w:tcW w:w="3443" w:type="dxa"/>
            <w:shd w:val="clear" w:color="auto" w:fill="FFF2CC" w:themeFill="accent4" w:themeFillTint="33"/>
            <w:hideMark/>
          </w:tcPr>
          <w:p w14:paraId="5B571A84" w14:textId="77777777" w:rsidR="00836830" w:rsidRPr="00ED0D21" w:rsidRDefault="00836830" w:rsidP="00836830">
            <w:pPr>
              <w:pStyle w:val="Ingetavstnd"/>
            </w:pPr>
            <w:r w:rsidRPr="00ED0D21">
              <w:t>Trofozoiter av Babesia spp PÅVISADE</w:t>
            </w:r>
            <w:r w:rsidRPr="00ED0D21">
              <w:br/>
              <w:t>Parasitemi: % antal infekterade erytrocyter</w:t>
            </w:r>
          </w:p>
        </w:tc>
        <w:tc>
          <w:tcPr>
            <w:tcW w:w="2126" w:type="dxa"/>
            <w:shd w:val="clear" w:color="auto" w:fill="FFF2CC" w:themeFill="accent4" w:themeFillTint="33"/>
            <w:noWrap/>
            <w:hideMark/>
          </w:tcPr>
          <w:p w14:paraId="37A12208" w14:textId="77777777" w:rsidR="00836830" w:rsidRPr="00ED0D21" w:rsidRDefault="00836830" w:rsidP="00836830">
            <w:pPr>
              <w:pStyle w:val="Ingetavstnd"/>
            </w:pPr>
            <w:r w:rsidRPr="00ED0D21">
              <w:t> </w:t>
            </w:r>
          </w:p>
        </w:tc>
        <w:tc>
          <w:tcPr>
            <w:tcW w:w="2242" w:type="dxa"/>
            <w:shd w:val="clear" w:color="auto" w:fill="FFF2CC" w:themeFill="accent4" w:themeFillTint="33"/>
            <w:hideMark/>
          </w:tcPr>
          <w:p w14:paraId="3BA34BD9" w14:textId="77777777" w:rsidR="00836830" w:rsidRPr="00ED0D21" w:rsidRDefault="00836830" w:rsidP="00836830">
            <w:pPr>
              <w:pStyle w:val="Ingetavstnd"/>
            </w:pPr>
            <w:r w:rsidRPr="00ED0D21">
              <w:t>Ange parasitemigrad (% antal infekterade röda blodkroppar) vid svar</w:t>
            </w:r>
          </w:p>
        </w:tc>
      </w:tr>
      <w:tr w:rsidR="00195E58" w:rsidRPr="00ED0D21" w14:paraId="1075EE14" w14:textId="77777777" w:rsidTr="00195E58">
        <w:trPr>
          <w:trHeight w:val="600"/>
        </w:trPr>
        <w:tc>
          <w:tcPr>
            <w:tcW w:w="1838" w:type="dxa"/>
            <w:shd w:val="clear" w:color="auto" w:fill="FFF2CC" w:themeFill="accent4" w:themeFillTint="33"/>
            <w:noWrap/>
            <w:hideMark/>
          </w:tcPr>
          <w:p w14:paraId="0ABDBD18" w14:textId="77777777" w:rsidR="00836830" w:rsidRPr="00ED0D21" w:rsidRDefault="00836830" w:rsidP="00836830">
            <w:pPr>
              <w:pStyle w:val="Ingetavstnd"/>
            </w:pPr>
            <w:r w:rsidRPr="00ED0D21">
              <w:t>Echinococcus species</w:t>
            </w:r>
          </w:p>
        </w:tc>
        <w:tc>
          <w:tcPr>
            <w:tcW w:w="2666" w:type="dxa"/>
            <w:shd w:val="clear" w:color="auto" w:fill="FFF2CC" w:themeFill="accent4" w:themeFillTint="33"/>
            <w:noWrap/>
            <w:hideMark/>
          </w:tcPr>
          <w:p w14:paraId="2C0BFC8B" w14:textId="77777777" w:rsidR="00836830" w:rsidRPr="00ED0D21" w:rsidRDefault="00836830" w:rsidP="00836830">
            <w:pPr>
              <w:pStyle w:val="Ingetavstnd"/>
            </w:pPr>
            <w:r w:rsidRPr="00ED0D21">
              <w:t>Cystinnehåll</w:t>
            </w:r>
          </w:p>
        </w:tc>
        <w:tc>
          <w:tcPr>
            <w:tcW w:w="3443" w:type="dxa"/>
            <w:shd w:val="clear" w:color="auto" w:fill="FFF2CC" w:themeFill="accent4" w:themeFillTint="33"/>
            <w:hideMark/>
          </w:tcPr>
          <w:p w14:paraId="62E41B27" w14:textId="77777777" w:rsidR="00836830" w:rsidRPr="00ED0D21" w:rsidRDefault="00836830" w:rsidP="00836830">
            <w:pPr>
              <w:pStyle w:val="Ingetavstnd"/>
            </w:pPr>
            <w:r w:rsidRPr="00ED0D21">
              <w:t xml:space="preserve">Protoscolices/hakar av </w:t>
            </w:r>
            <w:r w:rsidRPr="00F13FF3">
              <w:rPr>
                <w:i/>
              </w:rPr>
              <w:t>Echinococcus spp</w:t>
            </w:r>
            <w:r w:rsidRPr="00ED0D21">
              <w:t xml:space="preserve"> PÅVISADE</w:t>
            </w:r>
          </w:p>
        </w:tc>
        <w:tc>
          <w:tcPr>
            <w:tcW w:w="2126" w:type="dxa"/>
            <w:shd w:val="clear" w:color="auto" w:fill="FFF2CC" w:themeFill="accent4" w:themeFillTint="33"/>
            <w:hideMark/>
          </w:tcPr>
          <w:p w14:paraId="63F2A0BD" w14:textId="77777777" w:rsidR="00836830" w:rsidRPr="00ED0D21" w:rsidRDefault="00836830" w:rsidP="00836830">
            <w:pPr>
              <w:pStyle w:val="Ingetavstnd"/>
            </w:pPr>
            <w:r w:rsidRPr="00ED0D21">
              <w:t>Anmälningspliktig enligt</w:t>
            </w:r>
            <w:r w:rsidRPr="00ED0D21">
              <w:br/>
              <w:t>Smittskyddslagen</w:t>
            </w:r>
          </w:p>
        </w:tc>
        <w:tc>
          <w:tcPr>
            <w:tcW w:w="2242" w:type="dxa"/>
            <w:shd w:val="clear" w:color="auto" w:fill="FFF2CC" w:themeFill="accent4" w:themeFillTint="33"/>
            <w:noWrap/>
            <w:hideMark/>
          </w:tcPr>
          <w:p w14:paraId="6E0D54AA" w14:textId="77777777" w:rsidR="00836830" w:rsidRPr="00ED0D21" w:rsidRDefault="00836830" w:rsidP="00836830">
            <w:pPr>
              <w:pStyle w:val="Ingetavstnd"/>
            </w:pPr>
            <w:r w:rsidRPr="00ED0D21">
              <w:t> </w:t>
            </w:r>
          </w:p>
        </w:tc>
      </w:tr>
      <w:tr w:rsidR="00836830" w:rsidRPr="00ED0D21" w14:paraId="79B5D76D" w14:textId="77777777" w:rsidTr="00195E58">
        <w:trPr>
          <w:trHeight w:val="600"/>
        </w:trPr>
        <w:tc>
          <w:tcPr>
            <w:tcW w:w="1838" w:type="dxa"/>
            <w:shd w:val="clear" w:color="auto" w:fill="FFF2CC" w:themeFill="accent4" w:themeFillTint="33"/>
            <w:noWrap/>
            <w:hideMark/>
          </w:tcPr>
          <w:p w14:paraId="173B3389" w14:textId="77777777" w:rsidR="00836830" w:rsidRPr="00ED0D21" w:rsidRDefault="00836830" w:rsidP="00836830">
            <w:pPr>
              <w:pStyle w:val="Ingetavstnd"/>
            </w:pPr>
            <w:r w:rsidRPr="00ED0D21">
              <w:t>Entamoeba histolytica</w:t>
            </w:r>
          </w:p>
        </w:tc>
        <w:tc>
          <w:tcPr>
            <w:tcW w:w="2666" w:type="dxa"/>
            <w:shd w:val="clear" w:color="auto" w:fill="FFF2CC" w:themeFill="accent4" w:themeFillTint="33"/>
            <w:hideMark/>
          </w:tcPr>
          <w:p w14:paraId="5534C012" w14:textId="77777777" w:rsidR="00836830" w:rsidRPr="00ED0D21" w:rsidRDefault="00836830" w:rsidP="00836830">
            <w:pPr>
              <w:pStyle w:val="Ingetavstnd"/>
            </w:pPr>
            <w:r w:rsidRPr="00ED0D21">
              <w:t>Abscessmaterial från lever</w:t>
            </w:r>
          </w:p>
        </w:tc>
        <w:tc>
          <w:tcPr>
            <w:tcW w:w="3443" w:type="dxa"/>
            <w:shd w:val="clear" w:color="auto" w:fill="FFF2CC" w:themeFill="accent4" w:themeFillTint="33"/>
            <w:hideMark/>
          </w:tcPr>
          <w:p w14:paraId="63B9604F" w14:textId="1AECA675" w:rsidR="00836830" w:rsidRPr="00ED0D21" w:rsidRDefault="00836830" w:rsidP="00836830">
            <w:pPr>
              <w:pStyle w:val="Ingetavstnd"/>
            </w:pPr>
            <w:r w:rsidRPr="00ED0D21">
              <w:t xml:space="preserve">Trofozoiter av </w:t>
            </w:r>
            <w:r w:rsidRPr="00F13FF3">
              <w:rPr>
                <w:i/>
              </w:rPr>
              <w:t>Entamoeba histolytica</w:t>
            </w:r>
            <w:r w:rsidRPr="00ED0D21">
              <w:t xml:space="preserve"> PÅVISADE alternativt Entamoeba histolytica-DNA PÅVISAT</w:t>
            </w:r>
          </w:p>
        </w:tc>
        <w:tc>
          <w:tcPr>
            <w:tcW w:w="2126" w:type="dxa"/>
            <w:shd w:val="clear" w:color="auto" w:fill="FFF2CC" w:themeFill="accent4" w:themeFillTint="33"/>
            <w:hideMark/>
          </w:tcPr>
          <w:p w14:paraId="59B09482" w14:textId="77777777" w:rsidR="00836830" w:rsidRPr="00ED0D21" w:rsidRDefault="00836830" w:rsidP="00836830">
            <w:pPr>
              <w:pStyle w:val="Ingetavstnd"/>
            </w:pPr>
            <w:r w:rsidRPr="00ED0D21">
              <w:t>Anmälningspliktig enligt</w:t>
            </w:r>
            <w:r w:rsidRPr="00ED0D21">
              <w:br/>
              <w:t>Smittskyddslagen</w:t>
            </w:r>
          </w:p>
        </w:tc>
        <w:tc>
          <w:tcPr>
            <w:tcW w:w="2242" w:type="dxa"/>
            <w:shd w:val="clear" w:color="auto" w:fill="FFF2CC" w:themeFill="accent4" w:themeFillTint="33"/>
            <w:hideMark/>
          </w:tcPr>
          <w:p w14:paraId="663E28F3" w14:textId="77777777" w:rsidR="00836830" w:rsidRPr="00ED0D21" w:rsidRDefault="00836830" w:rsidP="00836830">
            <w:pPr>
              <w:pStyle w:val="Ingetavstnd"/>
            </w:pPr>
            <w:r w:rsidRPr="00ED0D21">
              <w:t>PCR rekommenderas för en känsligare diagnostik. Negativ mikroskopi utesluter inte infektion.</w:t>
            </w:r>
          </w:p>
        </w:tc>
      </w:tr>
      <w:tr w:rsidR="00195E58" w:rsidRPr="00ED0D21" w14:paraId="57E085DE" w14:textId="77777777" w:rsidTr="00195E58">
        <w:trPr>
          <w:trHeight w:val="300"/>
        </w:trPr>
        <w:tc>
          <w:tcPr>
            <w:tcW w:w="1838" w:type="dxa"/>
            <w:shd w:val="clear" w:color="auto" w:fill="FFF2CC" w:themeFill="accent4" w:themeFillTint="33"/>
            <w:noWrap/>
            <w:hideMark/>
          </w:tcPr>
          <w:p w14:paraId="5016790B" w14:textId="77777777" w:rsidR="00836830" w:rsidRPr="00ED0D21" w:rsidRDefault="00836830" w:rsidP="00836830">
            <w:pPr>
              <w:pStyle w:val="Ingetavstnd"/>
            </w:pPr>
            <w:r w:rsidRPr="00ED0D21">
              <w:t>Filaria: Brugia malayi</w:t>
            </w:r>
          </w:p>
        </w:tc>
        <w:tc>
          <w:tcPr>
            <w:tcW w:w="2666" w:type="dxa"/>
            <w:shd w:val="clear" w:color="auto" w:fill="FFF2CC" w:themeFill="accent4" w:themeFillTint="33"/>
            <w:noWrap/>
            <w:hideMark/>
          </w:tcPr>
          <w:p w14:paraId="092E6BFF" w14:textId="77777777" w:rsidR="00836830" w:rsidRPr="00ED0D21" w:rsidRDefault="00836830" w:rsidP="00836830">
            <w:pPr>
              <w:pStyle w:val="Ingetavstnd"/>
            </w:pPr>
            <w:r w:rsidRPr="00ED0D21">
              <w:t>Blod</w:t>
            </w:r>
          </w:p>
        </w:tc>
        <w:tc>
          <w:tcPr>
            <w:tcW w:w="3443" w:type="dxa"/>
            <w:shd w:val="clear" w:color="auto" w:fill="FFF2CC" w:themeFill="accent4" w:themeFillTint="33"/>
            <w:noWrap/>
            <w:hideMark/>
          </w:tcPr>
          <w:p w14:paraId="54F1D6AC" w14:textId="77777777" w:rsidR="00836830" w:rsidRPr="00ED0D21" w:rsidRDefault="00836830" w:rsidP="00836830">
            <w:pPr>
              <w:pStyle w:val="Ingetavstnd"/>
            </w:pPr>
            <w:r w:rsidRPr="00ED0D21">
              <w:t xml:space="preserve">Mikrofilarier av </w:t>
            </w:r>
            <w:r w:rsidRPr="00F13FF3">
              <w:rPr>
                <w:i/>
              </w:rPr>
              <w:t>Brugia malayi</w:t>
            </w:r>
            <w:r w:rsidRPr="00ED0D21">
              <w:t xml:space="preserve"> PÅVISADE</w:t>
            </w:r>
          </w:p>
        </w:tc>
        <w:tc>
          <w:tcPr>
            <w:tcW w:w="2126" w:type="dxa"/>
            <w:shd w:val="clear" w:color="auto" w:fill="FFF2CC" w:themeFill="accent4" w:themeFillTint="33"/>
            <w:noWrap/>
            <w:hideMark/>
          </w:tcPr>
          <w:p w14:paraId="5CC577CC" w14:textId="77777777" w:rsidR="00836830" w:rsidRPr="00ED0D21" w:rsidRDefault="00836830" w:rsidP="00836830">
            <w:pPr>
              <w:pStyle w:val="Ingetavstnd"/>
            </w:pPr>
            <w:r w:rsidRPr="00ED0D21">
              <w:t> </w:t>
            </w:r>
          </w:p>
        </w:tc>
        <w:tc>
          <w:tcPr>
            <w:tcW w:w="2242" w:type="dxa"/>
            <w:shd w:val="clear" w:color="auto" w:fill="FFF2CC" w:themeFill="accent4" w:themeFillTint="33"/>
            <w:noWrap/>
            <w:hideMark/>
          </w:tcPr>
          <w:p w14:paraId="1E91BBDB" w14:textId="77777777" w:rsidR="00836830" w:rsidRPr="00ED0D21" w:rsidRDefault="00836830" w:rsidP="00836830">
            <w:pPr>
              <w:pStyle w:val="Ingetavstnd"/>
            </w:pPr>
            <w:r w:rsidRPr="00ED0D21">
              <w:t> </w:t>
            </w:r>
          </w:p>
        </w:tc>
      </w:tr>
      <w:tr w:rsidR="00836830" w:rsidRPr="00ED0D21" w14:paraId="00FD51E4" w14:textId="77777777" w:rsidTr="00195E58">
        <w:trPr>
          <w:trHeight w:val="300"/>
        </w:trPr>
        <w:tc>
          <w:tcPr>
            <w:tcW w:w="1838" w:type="dxa"/>
            <w:shd w:val="clear" w:color="auto" w:fill="FFF2CC" w:themeFill="accent4" w:themeFillTint="33"/>
            <w:noWrap/>
            <w:hideMark/>
          </w:tcPr>
          <w:p w14:paraId="5B7C7029" w14:textId="77777777" w:rsidR="00836830" w:rsidRPr="00ED0D21" w:rsidRDefault="00836830" w:rsidP="00836830">
            <w:pPr>
              <w:pStyle w:val="Ingetavstnd"/>
            </w:pPr>
            <w:r w:rsidRPr="00ED0D21">
              <w:t>Filaria: Brugia timori</w:t>
            </w:r>
          </w:p>
        </w:tc>
        <w:tc>
          <w:tcPr>
            <w:tcW w:w="2666" w:type="dxa"/>
            <w:shd w:val="clear" w:color="auto" w:fill="FFF2CC" w:themeFill="accent4" w:themeFillTint="33"/>
            <w:noWrap/>
            <w:hideMark/>
          </w:tcPr>
          <w:p w14:paraId="4FE7BEEB" w14:textId="77777777" w:rsidR="00836830" w:rsidRPr="00ED0D21" w:rsidRDefault="00836830" w:rsidP="00836830">
            <w:pPr>
              <w:pStyle w:val="Ingetavstnd"/>
            </w:pPr>
            <w:r w:rsidRPr="00ED0D21">
              <w:t>Blod</w:t>
            </w:r>
          </w:p>
        </w:tc>
        <w:tc>
          <w:tcPr>
            <w:tcW w:w="3443" w:type="dxa"/>
            <w:shd w:val="clear" w:color="auto" w:fill="FFF2CC" w:themeFill="accent4" w:themeFillTint="33"/>
            <w:noWrap/>
            <w:hideMark/>
          </w:tcPr>
          <w:p w14:paraId="0894180A" w14:textId="77777777" w:rsidR="00836830" w:rsidRPr="00ED0D21" w:rsidRDefault="00836830" w:rsidP="00836830">
            <w:pPr>
              <w:pStyle w:val="Ingetavstnd"/>
            </w:pPr>
            <w:r w:rsidRPr="00ED0D21">
              <w:t xml:space="preserve">Mikrofilarier av </w:t>
            </w:r>
            <w:r w:rsidRPr="00F13FF3">
              <w:rPr>
                <w:i/>
              </w:rPr>
              <w:t>Brugia timori</w:t>
            </w:r>
            <w:r w:rsidRPr="00ED0D21">
              <w:t xml:space="preserve"> PÅVISADE</w:t>
            </w:r>
          </w:p>
        </w:tc>
        <w:tc>
          <w:tcPr>
            <w:tcW w:w="2126" w:type="dxa"/>
            <w:shd w:val="clear" w:color="auto" w:fill="FFF2CC" w:themeFill="accent4" w:themeFillTint="33"/>
            <w:noWrap/>
            <w:hideMark/>
          </w:tcPr>
          <w:p w14:paraId="346AE2DE" w14:textId="77777777" w:rsidR="00836830" w:rsidRPr="00ED0D21" w:rsidRDefault="00836830" w:rsidP="00836830">
            <w:pPr>
              <w:pStyle w:val="Ingetavstnd"/>
            </w:pPr>
            <w:r w:rsidRPr="00ED0D21">
              <w:t> </w:t>
            </w:r>
          </w:p>
        </w:tc>
        <w:tc>
          <w:tcPr>
            <w:tcW w:w="2242" w:type="dxa"/>
            <w:shd w:val="clear" w:color="auto" w:fill="FFF2CC" w:themeFill="accent4" w:themeFillTint="33"/>
            <w:noWrap/>
            <w:hideMark/>
          </w:tcPr>
          <w:p w14:paraId="038E3113" w14:textId="77777777" w:rsidR="00836830" w:rsidRPr="00ED0D21" w:rsidRDefault="00836830" w:rsidP="00836830">
            <w:pPr>
              <w:pStyle w:val="Ingetavstnd"/>
            </w:pPr>
            <w:r w:rsidRPr="00ED0D21">
              <w:t> </w:t>
            </w:r>
          </w:p>
        </w:tc>
      </w:tr>
      <w:tr w:rsidR="00195E58" w:rsidRPr="00ED0D21" w14:paraId="7EBD0A54" w14:textId="77777777" w:rsidTr="00195E58">
        <w:trPr>
          <w:trHeight w:val="300"/>
        </w:trPr>
        <w:tc>
          <w:tcPr>
            <w:tcW w:w="1838" w:type="dxa"/>
            <w:shd w:val="clear" w:color="auto" w:fill="FFF2CC" w:themeFill="accent4" w:themeFillTint="33"/>
            <w:noWrap/>
            <w:hideMark/>
          </w:tcPr>
          <w:p w14:paraId="113B3CD9" w14:textId="77777777" w:rsidR="00836830" w:rsidRPr="00ED0D21" w:rsidRDefault="00836830" w:rsidP="00836830">
            <w:pPr>
              <w:pStyle w:val="Ingetavstnd"/>
            </w:pPr>
            <w:r w:rsidRPr="00ED0D21">
              <w:t>Filaria: Loa loa</w:t>
            </w:r>
          </w:p>
        </w:tc>
        <w:tc>
          <w:tcPr>
            <w:tcW w:w="2666" w:type="dxa"/>
            <w:shd w:val="clear" w:color="auto" w:fill="FFF2CC" w:themeFill="accent4" w:themeFillTint="33"/>
            <w:noWrap/>
            <w:hideMark/>
          </w:tcPr>
          <w:p w14:paraId="2899F9F8" w14:textId="77777777" w:rsidR="00836830" w:rsidRPr="00ED0D21" w:rsidRDefault="00836830" w:rsidP="00836830">
            <w:pPr>
              <w:pStyle w:val="Ingetavstnd"/>
            </w:pPr>
            <w:r w:rsidRPr="00ED0D21">
              <w:t>Blod</w:t>
            </w:r>
          </w:p>
        </w:tc>
        <w:tc>
          <w:tcPr>
            <w:tcW w:w="3443" w:type="dxa"/>
            <w:shd w:val="clear" w:color="auto" w:fill="FFF2CC" w:themeFill="accent4" w:themeFillTint="33"/>
            <w:noWrap/>
            <w:hideMark/>
          </w:tcPr>
          <w:p w14:paraId="361779B8" w14:textId="77777777" w:rsidR="00836830" w:rsidRPr="00ED0D21" w:rsidRDefault="00836830" w:rsidP="00836830">
            <w:pPr>
              <w:pStyle w:val="Ingetavstnd"/>
            </w:pPr>
            <w:r w:rsidRPr="00ED0D21">
              <w:t xml:space="preserve">Mikrofilarier av </w:t>
            </w:r>
            <w:r w:rsidRPr="00F13FF3">
              <w:rPr>
                <w:i/>
              </w:rPr>
              <w:t>Loa loa</w:t>
            </w:r>
            <w:r w:rsidRPr="00ED0D21">
              <w:t xml:space="preserve"> PÅVISADE</w:t>
            </w:r>
          </w:p>
        </w:tc>
        <w:tc>
          <w:tcPr>
            <w:tcW w:w="2126" w:type="dxa"/>
            <w:shd w:val="clear" w:color="auto" w:fill="FFF2CC" w:themeFill="accent4" w:themeFillTint="33"/>
            <w:noWrap/>
            <w:hideMark/>
          </w:tcPr>
          <w:p w14:paraId="3DA56923" w14:textId="77777777" w:rsidR="00836830" w:rsidRPr="00ED0D21" w:rsidRDefault="00836830" w:rsidP="00836830">
            <w:pPr>
              <w:pStyle w:val="Ingetavstnd"/>
            </w:pPr>
            <w:r w:rsidRPr="00ED0D21">
              <w:t> </w:t>
            </w:r>
          </w:p>
        </w:tc>
        <w:tc>
          <w:tcPr>
            <w:tcW w:w="2242" w:type="dxa"/>
            <w:shd w:val="clear" w:color="auto" w:fill="FFF2CC" w:themeFill="accent4" w:themeFillTint="33"/>
            <w:noWrap/>
            <w:hideMark/>
          </w:tcPr>
          <w:p w14:paraId="0DBF4B6B" w14:textId="77777777" w:rsidR="00836830" w:rsidRPr="00ED0D21" w:rsidRDefault="00836830" w:rsidP="00836830">
            <w:pPr>
              <w:pStyle w:val="Ingetavstnd"/>
            </w:pPr>
            <w:r w:rsidRPr="00ED0D21">
              <w:t> </w:t>
            </w:r>
          </w:p>
        </w:tc>
      </w:tr>
      <w:tr w:rsidR="00836830" w:rsidRPr="00ED0D21" w14:paraId="4F34B191" w14:textId="77777777" w:rsidTr="00195E58">
        <w:trPr>
          <w:trHeight w:val="300"/>
        </w:trPr>
        <w:tc>
          <w:tcPr>
            <w:tcW w:w="1838" w:type="dxa"/>
            <w:shd w:val="clear" w:color="auto" w:fill="FFF2CC" w:themeFill="accent4" w:themeFillTint="33"/>
            <w:noWrap/>
            <w:hideMark/>
          </w:tcPr>
          <w:p w14:paraId="35423D24" w14:textId="77777777" w:rsidR="00836830" w:rsidRPr="00ED0D21" w:rsidRDefault="00836830" w:rsidP="00836830">
            <w:pPr>
              <w:pStyle w:val="Ingetavstnd"/>
            </w:pPr>
            <w:r w:rsidRPr="00ED0D21">
              <w:t>Filaria: Mansonella ozzardi</w:t>
            </w:r>
          </w:p>
        </w:tc>
        <w:tc>
          <w:tcPr>
            <w:tcW w:w="2666" w:type="dxa"/>
            <w:shd w:val="clear" w:color="auto" w:fill="FFF2CC" w:themeFill="accent4" w:themeFillTint="33"/>
            <w:noWrap/>
            <w:hideMark/>
          </w:tcPr>
          <w:p w14:paraId="49305509" w14:textId="77777777" w:rsidR="00836830" w:rsidRPr="00ED0D21" w:rsidRDefault="00836830" w:rsidP="00836830">
            <w:pPr>
              <w:pStyle w:val="Ingetavstnd"/>
            </w:pPr>
            <w:r w:rsidRPr="00ED0D21">
              <w:t>Blod/vävnad</w:t>
            </w:r>
          </w:p>
        </w:tc>
        <w:tc>
          <w:tcPr>
            <w:tcW w:w="3443" w:type="dxa"/>
            <w:shd w:val="clear" w:color="auto" w:fill="FFF2CC" w:themeFill="accent4" w:themeFillTint="33"/>
            <w:noWrap/>
            <w:hideMark/>
          </w:tcPr>
          <w:p w14:paraId="5E3B14A2" w14:textId="77777777" w:rsidR="00836830" w:rsidRPr="00ED0D21" w:rsidRDefault="00836830" w:rsidP="00836830">
            <w:pPr>
              <w:pStyle w:val="Ingetavstnd"/>
            </w:pPr>
            <w:r w:rsidRPr="00ED0D21">
              <w:t>Mikrofilarier av Mansonella ozzardi PÅVISADE</w:t>
            </w:r>
          </w:p>
        </w:tc>
        <w:tc>
          <w:tcPr>
            <w:tcW w:w="2126" w:type="dxa"/>
            <w:shd w:val="clear" w:color="auto" w:fill="FFF2CC" w:themeFill="accent4" w:themeFillTint="33"/>
            <w:noWrap/>
            <w:hideMark/>
          </w:tcPr>
          <w:p w14:paraId="1B9366F1" w14:textId="77777777" w:rsidR="00836830" w:rsidRPr="00ED0D21" w:rsidRDefault="00836830" w:rsidP="00836830">
            <w:pPr>
              <w:pStyle w:val="Ingetavstnd"/>
            </w:pPr>
            <w:r w:rsidRPr="00ED0D21">
              <w:t> </w:t>
            </w:r>
          </w:p>
        </w:tc>
        <w:tc>
          <w:tcPr>
            <w:tcW w:w="2242" w:type="dxa"/>
            <w:shd w:val="clear" w:color="auto" w:fill="FFF2CC" w:themeFill="accent4" w:themeFillTint="33"/>
            <w:noWrap/>
            <w:hideMark/>
          </w:tcPr>
          <w:p w14:paraId="00E0E819" w14:textId="77777777" w:rsidR="00836830" w:rsidRPr="00ED0D21" w:rsidRDefault="00836830" w:rsidP="00836830">
            <w:pPr>
              <w:pStyle w:val="Ingetavstnd"/>
            </w:pPr>
            <w:r w:rsidRPr="00ED0D21">
              <w:t> </w:t>
            </w:r>
          </w:p>
        </w:tc>
      </w:tr>
      <w:tr w:rsidR="00195E58" w:rsidRPr="00ED0D21" w14:paraId="643F2C22" w14:textId="77777777" w:rsidTr="00195E58">
        <w:trPr>
          <w:trHeight w:val="300"/>
        </w:trPr>
        <w:tc>
          <w:tcPr>
            <w:tcW w:w="1838" w:type="dxa"/>
            <w:shd w:val="clear" w:color="auto" w:fill="FFF2CC" w:themeFill="accent4" w:themeFillTint="33"/>
            <w:noWrap/>
            <w:hideMark/>
          </w:tcPr>
          <w:p w14:paraId="338CE124" w14:textId="77777777" w:rsidR="00836830" w:rsidRPr="00ED0D21" w:rsidRDefault="00836830" w:rsidP="00836830">
            <w:pPr>
              <w:pStyle w:val="Ingetavstnd"/>
            </w:pPr>
            <w:r w:rsidRPr="00ED0D21">
              <w:t>Filaria: Mansonella perstans</w:t>
            </w:r>
          </w:p>
        </w:tc>
        <w:tc>
          <w:tcPr>
            <w:tcW w:w="2666" w:type="dxa"/>
            <w:shd w:val="clear" w:color="auto" w:fill="FFF2CC" w:themeFill="accent4" w:themeFillTint="33"/>
            <w:noWrap/>
            <w:hideMark/>
          </w:tcPr>
          <w:p w14:paraId="3EA602BC" w14:textId="77777777" w:rsidR="00836830" w:rsidRPr="00ED0D21" w:rsidRDefault="00836830" w:rsidP="00836830">
            <w:pPr>
              <w:pStyle w:val="Ingetavstnd"/>
            </w:pPr>
            <w:r w:rsidRPr="00ED0D21">
              <w:t>Blod</w:t>
            </w:r>
          </w:p>
        </w:tc>
        <w:tc>
          <w:tcPr>
            <w:tcW w:w="3443" w:type="dxa"/>
            <w:shd w:val="clear" w:color="auto" w:fill="FFF2CC" w:themeFill="accent4" w:themeFillTint="33"/>
            <w:noWrap/>
            <w:hideMark/>
          </w:tcPr>
          <w:p w14:paraId="01C3CC47" w14:textId="77777777" w:rsidR="00836830" w:rsidRPr="00ED0D21" w:rsidRDefault="00836830" w:rsidP="00836830">
            <w:pPr>
              <w:pStyle w:val="Ingetavstnd"/>
            </w:pPr>
            <w:r w:rsidRPr="00ED0D21">
              <w:t xml:space="preserve">Mikrofilarier av </w:t>
            </w:r>
            <w:r w:rsidRPr="00F13FF3">
              <w:rPr>
                <w:i/>
              </w:rPr>
              <w:t xml:space="preserve">Mansonella perstans </w:t>
            </w:r>
            <w:r w:rsidRPr="00ED0D21">
              <w:t>PÅVISADE</w:t>
            </w:r>
          </w:p>
        </w:tc>
        <w:tc>
          <w:tcPr>
            <w:tcW w:w="2126" w:type="dxa"/>
            <w:shd w:val="clear" w:color="auto" w:fill="FFF2CC" w:themeFill="accent4" w:themeFillTint="33"/>
            <w:noWrap/>
            <w:hideMark/>
          </w:tcPr>
          <w:p w14:paraId="4F807B6F" w14:textId="77777777" w:rsidR="00836830" w:rsidRPr="00ED0D21" w:rsidRDefault="00836830" w:rsidP="00836830">
            <w:pPr>
              <w:pStyle w:val="Ingetavstnd"/>
            </w:pPr>
            <w:r w:rsidRPr="00ED0D21">
              <w:t> </w:t>
            </w:r>
          </w:p>
        </w:tc>
        <w:tc>
          <w:tcPr>
            <w:tcW w:w="2242" w:type="dxa"/>
            <w:shd w:val="clear" w:color="auto" w:fill="FFF2CC" w:themeFill="accent4" w:themeFillTint="33"/>
            <w:noWrap/>
            <w:hideMark/>
          </w:tcPr>
          <w:p w14:paraId="0F0C41A6" w14:textId="77777777" w:rsidR="00836830" w:rsidRPr="00ED0D21" w:rsidRDefault="00836830" w:rsidP="00836830">
            <w:pPr>
              <w:pStyle w:val="Ingetavstnd"/>
            </w:pPr>
            <w:r w:rsidRPr="00ED0D21">
              <w:t> </w:t>
            </w:r>
          </w:p>
        </w:tc>
      </w:tr>
      <w:tr w:rsidR="00836830" w:rsidRPr="00ED0D21" w14:paraId="3685A212" w14:textId="77777777" w:rsidTr="00195E58">
        <w:trPr>
          <w:trHeight w:val="300"/>
        </w:trPr>
        <w:tc>
          <w:tcPr>
            <w:tcW w:w="1838" w:type="dxa"/>
            <w:shd w:val="clear" w:color="auto" w:fill="FFF2CC" w:themeFill="accent4" w:themeFillTint="33"/>
            <w:noWrap/>
            <w:hideMark/>
          </w:tcPr>
          <w:p w14:paraId="668D0258" w14:textId="77777777" w:rsidR="00836830" w:rsidRPr="00ED0D21" w:rsidRDefault="00836830" w:rsidP="00836830">
            <w:pPr>
              <w:pStyle w:val="Ingetavstnd"/>
            </w:pPr>
            <w:r w:rsidRPr="00ED0D21">
              <w:t>Filaria: Mansonella streptocerca</w:t>
            </w:r>
          </w:p>
        </w:tc>
        <w:tc>
          <w:tcPr>
            <w:tcW w:w="2666" w:type="dxa"/>
            <w:shd w:val="clear" w:color="auto" w:fill="FFF2CC" w:themeFill="accent4" w:themeFillTint="33"/>
            <w:noWrap/>
            <w:hideMark/>
          </w:tcPr>
          <w:p w14:paraId="4A9FDCAF" w14:textId="77777777" w:rsidR="00836830" w:rsidRPr="00ED0D21" w:rsidRDefault="00836830" w:rsidP="00836830">
            <w:pPr>
              <w:pStyle w:val="Ingetavstnd"/>
            </w:pPr>
            <w:r w:rsidRPr="00ED0D21">
              <w:t>Vävnad</w:t>
            </w:r>
          </w:p>
        </w:tc>
        <w:tc>
          <w:tcPr>
            <w:tcW w:w="3443" w:type="dxa"/>
            <w:shd w:val="clear" w:color="auto" w:fill="FFF2CC" w:themeFill="accent4" w:themeFillTint="33"/>
            <w:noWrap/>
            <w:hideMark/>
          </w:tcPr>
          <w:p w14:paraId="71E202EF" w14:textId="77777777" w:rsidR="00836830" w:rsidRPr="00ED0D21" w:rsidRDefault="00836830" w:rsidP="00836830">
            <w:pPr>
              <w:pStyle w:val="Ingetavstnd"/>
            </w:pPr>
            <w:r w:rsidRPr="00ED0D21">
              <w:t xml:space="preserve">Mikrofilarier av </w:t>
            </w:r>
            <w:r w:rsidRPr="00F13FF3">
              <w:rPr>
                <w:i/>
              </w:rPr>
              <w:t xml:space="preserve">Mansonella streptocerca </w:t>
            </w:r>
            <w:r w:rsidRPr="00ED0D21">
              <w:t>PÅVISADE</w:t>
            </w:r>
          </w:p>
        </w:tc>
        <w:tc>
          <w:tcPr>
            <w:tcW w:w="2126" w:type="dxa"/>
            <w:shd w:val="clear" w:color="auto" w:fill="FFF2CC" w:themeFill="accent4" w:themeFillTint="33"/>
            <w:noWrap/>
            <w:hideMark/>
          </w:tcPr>
          <w:p w14:paraId="0697711B" w14:textId="77777777" w:rsidR="00836830" w:rsidRPr="00ED0D21" w:rsidRDefault="00836830" w:rsidP="00836830">
            <w:pPr>
              <w:pStyle w:val="Ingetavstnd"/>
            </w:pPr>
            <w:r w:rsidRPr="00ED0D21">
              <w:t> </w:t>
            </w:r>
          </w:p>
        </w:tc>
        <w:tc>
          <w:tcPr>
            <w:tcW w:w="2242" w:type="dxa"/>
            <w:shd w:val="clear" w:color="auto" w:fill="FFF2CC" w:themeFill="accent4" w:themeFillTint="33"/>
            <w:noWrap/>
            <w:hideMark/>
          </w:tcPr>
          <w:p w14:paraId="7ADACA09" w14:textId="77777777" w:rsidR="00836830" w:rsidRPr="00ED0D21" w:rsidRDefault="00836830" w:rsidP="00836830">
            <w:pPr>
              <w:pStyle w:val="Ingetavstnd"/>
            </w:pPr>
            <w:r w:rsidRPr="00ED0D21">
              <w:t> </w:t>
            </w:r>
          </w:p>
        </w:tc>
      </w:tr>
      <w:tr w:rsidR="00195E58" w:rsidRPr="00ED0D21" w14:paraId="7C9732B3" w14:textId="77777777" w:rsidTr="00195E58">
        <w:trPr>
          <w:trHeight w:val="300"/>
        </w:trPr>
        <w:tc>
          <w:tcPr>
            <w:tcW w:w="1838" w:type="dxa"/>
            <w:shd w:val="clear" w:color="auto" w:fill="FFF2CC" w:themeFill="accent4" w:themeFillTint="33"/>
            <w:noWrap/>
            <w:hideMark/>
          </w:tcPr>
          <w:p w14:paraId="3FA76E78" w14:textId="77777777" w:rsidR="00836830" w:rsidRPr="00ED0D21" w:rsidRDefault="00836830" w:rsidP="00836830">
            <w:pPr>
              <w:pStyle w:val="Ingetavstnd"/>
            </w:pPr>
            <w:r w:rsidRPr="00ED0D21">
              <w:t>Filaria: Onchocerca volvulus</w:t>
            </w:r>
          </w:p>
        </w:tc>
        <w:tc>
          <w:tcPr>
            <w:tcW w:w="2666" w:type="dxa"/>
            <w:shd w:val="clear" w:color="auto" w:fill="FFF2CC" w:themeFill="accent4" w:themeFillTint="33"/>
            <w:noWrap/>
            <w:hideMark/>
          </w:tcPr>
          <w:p w14:paraId="1545DAF2" w14:textId="77777777" w:rsidR="00836830" w:rsidRPr="00ED0D21" w:rsidRDefault="00836830" w:rsidP="00836830">
            <w:pPr>
              <w:pStyle w:val="Ingetavstnd"/>
            </w:pPr>
            <w:r w:rsidRPr="00ED0D21">
              <w:t>Vävnad</w:t>
            </w:r>
          </w:p>
        </w:tc>
        <w:tc>
          <w:tcPr>
            <w:tcW w:w="3443" w:type="dxa"/>
            <w:shd w:val="clear" w:color="auto" w:fill="FFF2CC" w:themeFill="accent4" w:themeFillTint="33"/>
            <w:noWrap/>
            <w:hideMark/>
          </w:tcPr>
          <w:p w14:paraId="33ED383A" w14:textId="77777777" w:rsidR="00836830" w:rsidRPr="00ED0D21" w:rsidRDefault="00836830" w:rsidP="00836830">
            <w:pPr>
              <w:pStyle w:val="Ingetavstnd"/>
            </w:pPr>
            <w:r w:rsidRPr="00ED0D21">
              <w:t xml:space="preserve">Mikrofilarier av </w:t>
            </w:r>
            <w:r w:rsidRPr="00F13FF3">
              <w:rPr>
                <w:i/>
              </w:rPr>
              <w:t>Onchocerca volvulus</w:t>
            </w:r>
            <w:r w:rsidRPr="00ED0D21">
              <w:t xml:space="preserve"> PÅVISADE</w:t>
            </w:r>
          </w:p>
        </w:tc>
        <w:tc>
          <w:tcPr>
            <w:tcW w:w="2126" w:type="dxa"/>
            <w:shd w:val="clear" w:color="auto" w:fill="FFF2CC" w:themeFill="accent4" w:themeFillTint="33"/>
            <w:noWrap/>
            <w:hideMark/>
          </w:tcPr>
          <w:p w14:paraId="2E92D965" w14:textId="77777777" w:rsidR="00836830" w:rsidRPr="00ED0D21" w:rsidRDefault="00836830" w:rsidP="00836830">
            <w:pPr>
              <w:pStyle w:val="Ingetavstnd"/>
            </w:pPr>
            <w:r w:rsidRPr="00ED0D21">
              <w:t> </w:t>
            </w:r>
          </w:p>
        </w:tc>
        <w:tc>
          <w:tcPr>
            <w:tcW w:w="2242" w:type="dxa"/>
            <w:shd w:val="clear" w:color="auto" w:fill="FFF2CC" w:themeFill="accent4" w:themeFillTint="33"/>
            <w:noWrap/>
            <w:hideMark/>
          </w:tcPr>
          <w:p w14:paraId="52AAC6BD" w14:textId="77777777" w:rsidR="00836830" w:rsidRPr="00ED0D21" w:rsidRDefault="00836830" w:rsidP="00836830">
            <w:pPr>
              <w:pStyle w:val="Ingetavstnd"/>
            </w:pPr>
            <w:r w:rsidRPr="00ED0D21">
              <w:t> </w:t>
            </w:r>
          </w:p>
        </w:tc>
      </w:tr>
      <w:tr w:rsidR="00836830" w:rsidRPr="00ED0D21" w14:paraId="326BE828" w14:textId="77777777" w:rsidTr="00195E58">
        <w:trPr>
          <w:trHeight w:val="300"/>
        </w:trPr>
        <w:tc>
          <w:tcPr>
            <w:tcW w:w="1838" w:type="dxa"/>
            <w:shd w:val="clear" w:color="auto" w:fill="FFF2CC" w:themeFill="accent4" w:themeFillTint="33"/>
            <w:noWrap/>
            <w:hideMark/>
          </w:tcPr>
          <w:p w14:paraId="4F80E866" w14:textId="77777777" w:rsidR="00836830" w:rsidRPr="00ED0D21" w:rsidRDefault="00836830" w:rsidP="00836830">
            <w:pPr>
              <w:pStyle w:val="Ingetavstnd"/>
            </w:pPr>
            <w:r w:rsidRPr="00ED0D21">
              <w:t>Filaria: Wuchereria bancrofti</w:t>
            </w:r>
          </w:p>
        </w:tc>
        <w:tc>
          <w:tcPr>
            <w:tcW w:w="2666" w:type="dxa"/>
            <w:shd w:val="clear" w:color="auto" w:fill="FFF2CC" w:themeFill="accent4" w:themeFillTint="33"/>
            <w:noWrap/>
            <w:hideMark/>
          </w:tcPr>
          <w:p w14:paraId="1F607623" w14:textId="77777777" w:rsidR="00836830" w:rsidRPr="00ED0D21" w:rsidRDefault="00836830" w:rsidP="00836830">
            <w:pPr>
              <w:pStyle w:val="Ingetavstnd"/>
            </w:pPr>
            <w:r w:rsidRPr="00ED0D21">
              <w:t>Blod</w:t>
            </w:r>
          </w:p>
        </w:tc>
        <w:tc>
          <w:tcPr>
            <w:tcW w:w="3443" w:type="dxa"/>
            <w:shd w:val="clear" w:color="auto" w:fill="FFF2CC" w:themeFill="accent4" w:themeFillTint="33"/>
            <w:noWrap/>
            <w:hideMark/>
          </w:tcPr>
          <w:p w14:paraId="52A0D177" w14:textId="77777777" w:rsidR="00836830" w:rsidRPr="00ED0D21" w:rsidRDefault="00836830" w:rsidP="00836830">
            <w:pPr>
              <w:pStyle w:val="Ingetavstnd"/>
            </w:pPr>
            <w:r w:rsidRPr="00ED0D21">
              <w:t xml:space="preserve">Mikrofilarier av </w:t>
            </w:r>
            <w:r w:rsidRPr="00F13FF3">
              <w:rPr>
                <w:i/>
              </w:rPr>
              <w:t xml:space="preserve">Wuchereria bancrofti </w:t>
            </w:r>
            <w:r w:rsidRPr="00ED0D21">
              <w:t>PÅVISADE</w:t>
            </w:r>
          </w:p>
        </w:tc>
        <w:tc>
          <w:tcPr>
            <w:tcW w:w="2126" w:type="dxa"/>
            <w:shd w:val="clear" w:color="auto" w:fill="FFF2CC" w:themeFill="accent4" w:themeFillTint="33"/>
            <w:noWrap/>
            <w:hideMark/>
          </w:tcPr>
          <w:p w14:paraId="7E909745" w14:textId="77777777" w:rsidR="00836830" w:rsidRPr="00ED0D21" w:rsidRDefault="00836830" w:rsidP="00836830">
            <w:pPr>
              <w:pStyle w:val="Ingetavstnd"/>
            </w:pPr>
            <w:r w:rsidRPr="00ED0D21">
              <w:t> </w:t>
            </w:r>
          </w:p>
        </w:tc>
        <w:tc>
          <w:tcPr>
            <w:tcW w:w="2242" w:type="dxa"/>
            <w:shd w:val="clear" w:color="auto" w:fill="FFF2CC" w:themeFill="accent4" w:themeFillTint="33"/>
            <w:noWrap/>
            <w:hideMark/>
          </w:tcPr>
          <w:p w14:paraId="0C08387E" w14:textId="77777777" w:rsidR="00836830" w:rsidRPr="00ED0D21" w:rsidRDefault="00836830" w:rsidP="00836830">
            <w:pPr>
              <w:pStyle w:val="Ingetavstnd"/>
            </w:pPr>
            <w:r w:rsidRPr="00ED0D21">
              <w:t> </w:t>
            </w:r>
          </w:p>
        </w:tc>
      </w:tr>
      <w:tr w:rsidR="00195E58" w:rsidRPr="00ED0D21" w14:paraId="5D2A7932" w14:textId="77777777" w:rsidTr="00195E58">
        <w:trPr>
          <w:trHeight w:val="1200"/>
        </w:trPr>
        <w:tc>
          <w:tcPr>
            <w:tcW w:w="1838" w:type="dxa"/>
            <w:shd w:val="clear" w:color="auto" w:fill="FFF2CC" w:themeFill="accent4" w:themeFillTint="33"/>
            <w:noWrap/>
            <w:hideMark/>
          </w:tcPr>
          <w:p w14:paraId="70B60AB7" w14:textId="77777777" w:rsidR="00836830" w:rsidRPr="00ED0D21" w:rsidRDefault="00836830" w:rsidP="00836830">
            <w:pPr>
              <w:pStyle w:val="Ingetavstnd"/>
            </w:pPr>
            <w:r w:rsidRPr="00ED0D21">
              <w:t>Leishmania species</w:t>
            </w:r>
          </w:p>
        </w:tc>
        <w:tc>
          <w:tcPr>
            <w:tcW w:w="2666" w:type="dxa"/>
            <w:shd w:val="clear" w:color="auto" w:fill="FFF2CC" w:themeFill="accent4" w:themeFillTint="33"/>
            <w:hideMark/>
          </w:tcPr>
          <w:p w14:paraId="12C5F390" w14:textId="730F8BF1" w:rsidR="00836830" w:rsidRPr="00ED0D21" w:rsidRDefault="00836830" w:rsidP="00836830">
            <w:pPr>
              <w:pStyle w:val="Ingetavstnd"/>
            </w:pPr>
            <w:r w:rsidRPr="00ED0D21">
              <w:t>Sårskrap, hudbiopsi, benmärg, lymfkörtelaspirat</w:t>
            </w:r>
          </w:p>
        </w:tc>
        <w:tc>
          <w:tcPr>
            <w:tcW w:w="3443" w:type="dxa"/>
            <w:shd w:val="clear" w:color="auto" w:fill="FFF2CC" w:themeFill="accent4" w:themeFillTint="33"/>
            <w:hideMark/>
          </w:tcPr>
          <w:p w14:paraId="4F1D9023" w14:textId="77777777" w:rsidR="00836830" w:rsidRPr="00ED0D21" w:rsidRDefault="00836830" w:rsidP="00836830">
            <w:pPr>
              <w:pStyle w:val="Ingetavstnd"/>
            </w:pPr>
            <w:r w:rsidRPr="00ED0D21">
              <w:t>Mikroskopi: amastigoter</w:t>
            </w:r>
            <w:r w:rsidRPr="00ED0D21">
              <w:br/>
              <w:t>av Leishmania spp PÅVISADE</w:t>
            </w:r>
            <w:r w:rsidRPr="00ED0D21">
              <w:br/>
              <w:t>Odling: promastigoter av</w:t>
            </w:r>
            <w:r w:rsidRPr="00ED0D21">
              <w:br/>
              <w:t>Leishmania spp PÅVISADE</w:t>
            </w:r>
          </w:p>
        </w:tc>
        <w:tc>
          <w:tcPr>
            <w:tcW w:w="2126" w:type="dxa"/>
            <w:shd w:val="clear" w:color="auto" w:fill="FFF2CC" w:themeFill="accent4" w:themeFillTint="33"/>
            <w:hideMark/>
          </w:tcPr>
          <w:p w14:paraId="3C2F6ABA" w14:textId="77777777" w:rsidR="00836830" w:rsidRPr="00ED0D21" w:rsidRDefault="00836830" w:rsidP="00836830">
            <w:pPr>
              <w:pStyle w:val="Ingetavstnd"/>
            </w:pPr>
            <w:r w:rsidRPr="00ED0D21">
              <w:t> </w:t>
            </w:r>
          </w:p>
        </w:tc>
        <w:tc>
          <w:tcPr>
            <w:tcW w:w="2242" w:type="dxa"/>
            <w:shd w:val="clear" w:color="auto" w:fill="FFF2CC" w:themeFill="accent4" w:themeFillTint="33"/>
            <w:hideMark/>
          </w:tcPr>
          <w:p w14:paraId="021E3D83" w14:textId="77777777" w:rsidR="00836830" w:rsidRPr="00ED0D21" w:rsidRDefault="00836830" w:rsidP="00836830">
            <w:pPr>
              <w:pStyle w:val="Ingetavstnd"/>
            </w:pPr>
            <w:r w:rsidRPr="00ED0D21">
              <w:t>Artbestämning med molekylärbiologisk metod bör utföras för val av behandling. Analysen utförs vid Folkhälsomyndigheten</w:t>
            </w:r>
          </w:p>
        </w:tc>
      </w:tr>
      <w:tr w:rsidR="00836830" w:rsidRPr="00ED0D21" w14:paraId="08D9A427" w14:textId="77777777" w:rsidTr="00195E58">
        <w:trPr>
          <w:trHeight w:val="1200"/>
        </w:trPr>
        <w:tc>
          <w:tcPr>
            <w:tcW w:w="1838" w:type="dxa"/>
            <w:shd w:val="clear" w:color="auto" w:fill="FFF2CC" w:themeFill="accent4" w:themeFillTint="33"/>
            <w:noWrap/>
            <w:hideMark/>
          </w:tcPr>
          <w:p w14:paraId="41784C42" w14:textId="77777777" w:rsidR="00836830" w:rsidRPr="00ED0D21" w:rsidRDefault="00836830" w:rsidP="00836830">
            <w:pPr>
              <w:pStyle w:val="Ingetavstnd"/>
            </w:pPr>
            <w:r w:rsidRPr="00ED0D21">
              <w:t>Plasmodium falciparum</w:t>
            </w:r>
          </w:p>
        </w:tc>
        <w:tc>
          <w:tcPr>
            <w:tcW w:w="2666" w:type="dxa"/>
            <w:shd w:val="clear" w:color="auto" w:fill="FFF2CC" w:themeFill="accent4" w:themeFillTint="33"/>
            <w:noWrap/>
            <w:hideMark/>
          </w:tcPr>
          <w:p w14:paraId="3F124955" w14:textId="77777777" w:rsidR="00836830" w:rsidRPr="00ED0D21" w:rsidRDefault="00836830" w:rsidP="00836830">
            <w:pPr>
              <w:pStyle w:val="Ingetavstnd"/>
            </w:pPr>
            <w:r w:rsidRPr="00ED0D21">
              <w:t>Blod</w:t>
            </w:r>
          </w:p>
        </w:tc>
        <w:tc>
          <w:tcPr>
            <w:tcW w:w="3443" w:type="dxa"/>
            <w:shd w:val="clear" w:color="auto" w:fill="FFF2CC" w:themeFill="accent4" w:themeFillTint="33"/>
            <w:hideMark/>
          </w:tcPr>
          <w:p w14:paraId="3B94150D" w14:textId="77777777" w:rsidR="00836830" w:rsidRPr="00ED0D21" w:rsidRDefault="00836830" w:rsidP="00836830">
            <w:pPr>
              <w:pStyle w:val="Ingetavstnd"/>
            </w:pPr>
            <w:r w:rsidRPr="00ED0D21">
              <w:t xml:space="preserve">Trofozoiter/gametocyter/schizonter av </w:t>
            </w:r>
            <w:r w:rsidRPr="00F13FF3">
              <w:rPr>
                <w:i/>
              </w:rPr>
              <w:t>Plasmodium falciparum</w:t>
            </w:r>
            <w:r w:rsidRPr="00ED0D21">
              <w:t xml:space="preserve"> PÅVISADE     Parasitemi: % antal infekterade erytrocyter</w:t>
            </w:r>
          </w:p>
        </w:tc>
        <w:tc>
          <w:tcPr>
            <w:tcW w:w="2126" w:type="dxa"/>
            <w:shd w:val="clear" w:color="auto" w:fill="FFF2CC" w:themeFill="accent4" w:themeFillTint="33"/>
            <w:hideMark/>
          </w:tcPr>
          <w:p w14:paraId="3AF85F07" w14:textId="77777777" w:rsidR="00836830" w:rsidRPr="00ED0D21" w:rsidRDefault="00836830" w:rsidP="00836830">
            <w:pPr>
              <w:pStyle w:val="Ingetavstnd"/>
            </w:pPr>
            <w:r w:rsidRPr="00ED0D21">
              <w:t>Anmälningspliktig enligt</w:t>
            </w:r>
            <w:r w:rsidRPr="00ED0D21">
              <w:br/>
              <w:t>Smittskyddslagen</w:t>
            </w:r>
          </w:p>
        </w:tc>
        <w:tc>
          <w:tcPr>
            <w:tcW w:w="2242" w:type="dxa"/>
            <w:shd w:val="clear" w:color="auto" w:fill="FFF2CC" w:themeFill="accent4" w:themeFillTint="33"/>
            <w:hideMark/>
          </w:tcPr>
          <w:p w14:paraId="65625812" w14:textId="77777777" w:rsidR="00836830" w:rsidRPr="00ED0D21" w:rsidRDefault="00836830" w:rsidP="00836830">
            <w:pPr>
              <w:pStyle w:val="Ingetavstnd"/>
            </w:pPr>
            <w:r w:rsidRPr="00ED0D21">
              <w:t xml:space="preserve">Viktigt att ange utvecklingsstadie samt parasitemigrad vid svar av P. falciparum. Gametocyter kan återfinnas i perifert blod efter behandling och indikerar ej terapisvikt. </w:t>
            </w:r>
          </w:p>
        </w:tc>
      </w:tr>
      <w:tr w:rsidR="00195E58" w:rsidRPr="00ED0D21" w14:paraId="31630736" w14:textId="77777777" w:rsidTr="00195E58">
        <w:trPr>
          <w:trHeight w:val="600"/>
        </w:trPr>
        <w:tc>
          <w:tcPr>
            <w:tcW w:w="1838" w:type="dxa"/>
            <w:shd w:val="clear" w:color="auto" w:fill="FFF2CC" w:themeFill="accent4" w:themeFillTint="33"/>
            <w:noWrap/>
            <w:hideMark/>
          </w:tcPr>
          <w:p w14:paraId="207B1814" w14:textId="77777777" w:rsidR="00836830" w:rsidRPr="00ED0D21" w:rsidRDefault="00836830" w:rsidP="00836830">
            <w:pPr>
              <w:pStyle w:val="Ingetavstnd"/>
            </w:pPr>
            <w:r w:rsidRPr="00ED0D21">
              <w:t>Plasmodium malariae</w:t>
            </w:r>
          </w:p>
        </w:tc>
        <w:tc>
          <w:tcPr>
            <w:tcW w:w="2666" w:type="dxa"/>
            <w:shd w:val="clear" w:color="auto" w:fill="FFF2CC" w:themeFill="accent4" w:themeFillTint="33"/>
            <w:noWrap/>
            <w:hideMark/>
          </w:tcPr>
          <w:p w14:paraId="2D577BAD" w14:textId="77777777" w:rsidR="00836830" w:rsidRPr="00ED0D21" w:rsidRDefault="00836830" w:rsidP="00836830">
            <w:pPr>
              <w:pStyle w:val="Ingetavstnd"/>
            </w:pPr>
            <w:r w:rsidRPr="00ED0D21">
              <w:t>Blod</w:t>
            </w:r>
          </w:p>
        </w:tc>
        <w:tc>
          <w:tcPr>
            <w:tcW w:w="3443" w:type="dxa"/>
            <w:shd w:val="clear" w:color="auto" w:fill="FFF2CC" w:themeFill="accent4" w:themeFillTint="33"/>
            <w:noWrap/>
            <w:hideMark/>
          </w:tcPr>
          <w:p w14:paraId="10306F79" w14:textId="77777777" w:rsidR="00836830" w:rsidRPr="00ED0D21" w:rsidRDefault="00836830" w:rsidP="00836830">
            <w:pPr>
              <w:pStyle w:val="Ingetavstnd"/>
            </w:pPr>
            <w:r w:rsidRPr="00ED0D21">
              <w:t xml:space="preserve">Trofozoiter/alla stadier av </w:t>
            </w:r>
            <w:r w:rsidRPr="00F13FF3">
              <w:rPr>
                <w:i/>
              </w:rPr>
              <w:t>Plasmodium malariae</w:t>
            </w:r>
            <w:r w:rsidRPr="00ED0D21">
              <w:t xml:space="preserve"> PÅVISADE</w:t>
            </w:r>
          </w:p>
        </w:tc>
        <w:tc>
          <w:tcPr>
            <w:tcW w:w="2126" w:type="dxa"/>
            <w:shd w:val="clear" w:color="auto" w:fill="FFF2CC" w:themeFill="accent4" w:themeFillTint="33"/>
            <w:hideMark/>
          </w:tcPr>
          <w:p w14:paraId="2D311D58" w14:textId="77777777" w:rsidR="00836830" w:rsidRPr="00ED0D21" w:rsidRDefault="00836830" w:rsidP="00836830">
            <w:pPr>
              <w:pStyle w:val="Ingetavstnd"/>
            </w:pPr>
            <w:r w:rsidRPr="00ED0D21">
              <w:t>Anmälningspliktig enligt</w:t>
            </w:r>
            <w:r w:rsidRPr="00ED0D21">
              <w:br/>
              <w:t>Smittskyddslagen</w:t>
            </w:r>
          </w:p>
        </w:tc>
        <w:tc>
          <w:tcPr>
            <w:tcW w:w="2242" w:type="dxa"/>
            <w:shd w:val="clear" w:color="auto" w:fill="FFF2CC" w:themeFill="accent4" w:themeFillTint="33"/>
            <w:hideMark/>
          </w:tcPr>
          <w:p w14:paraId="503F8F23" w14:textId="4A6F4933" w:rsidR="00836830" w:rsidRPr="00ED0D21" w:rsidRDefault="00836830" w:rsidP="00836830">
            <w:pPr>
              <w:pStyle w:val="Ingetavstnd"/>
            </w:pPr>
            <w:r w:rsidRPr="00ED0D21">
              <w:t>Kan vara svår att skilja morfologiskt från P. knowlesi. Differentiering med molekylärbiologisk metod rekommenderas vid fynd från områden där P. knowlesi finns (Sydostasien). Vid misstänkt P. knowlesi ska parasitemi beräknas.</w:t>
            </w:r>
          </w:p>
        </w:tc>
      </w:tr>
      <w:tr w:rsidR="00836830" w:rsidRPr="00ED0D21" w14:paraId="3DF50028" w14:textId="77777777" w:rsidTr="00195E58">
        <w:trPr>
          <w:trHeight w:val="600"/>
        </w:trPr>
        <w:tc>
          <w:tcPr>
            <w:tcW w:w="1838" w:type="dxa"/>
            <w:shd w:val="clear" w:color="auto" w:fill="FFF2CC" w:themeFill="accent4" w:themeFillTint="33"/>
            <w:noWrap/>
          </w:tcPr>
          <w:p w14:paraId="3F185FC2" w14:textId="77777777" w:rsidR="00836830" w:rsidRPr="00ED0D21" w:rsidRDefault="00836830" w:rsidP="00836830">
            <w:pPr>
              <w:pStyle w:val="Ingetavstnd"/>
            </w:pPr>
            <w:r w:rsidRPr="00ED0D21">
              <w:t>Plasmodium knowlesi</w:t>
            </w:r>
          </w:p>
        </w:tc>
        <w:tc>
          <w:tcPr>
            <w:tcW w:w="2666" w:type="dxa"/>
            <w:shd w:val="clear" w:color="auto" w:fill="FFF2CC" w:themeFill="accent4" w:themeFillTint="33"/>
            <w:noWrap/>
          </w:tcPr>
          <w:p w14:paraId="251E77B6" w14:textId="77777777" w:rsidR="00836830" w:rsidRPr="00ED0D21" w:rsidRDefault="00836830" w:rsidP="00836830">
            <w:pPr>
              <w:pStyle w:val="Ingetavstnd"/>
            </w:pPr>
            <w:r w:rsidRPr="00ED0D21">
              <w:t>Blod</w:t>
            </w:r>
          </w:p>
        </w:tc>
        <w:tc>
          <w:tcPr>
            <w:tcW w:w="3443" w:type="dxa"/>
            <w:shd w:val="clear" w:color="auto" w:fill="FFF2CC" w:themeFill="accent4" w:themeFillTint="33"/>
            <w:noWrap/>
          </w:tcPr>
          <w:p w14:paraId="1CE3399E" w14:textId="77777777" w:rsidR="00836830" w:rsidRPr="00ED0D21" w:rsidRDefault="00836830" w:rsidP="00836830">
            <w:pPr>
              <w:pStyle w:val="Ingetavstnd"/>
            </w:pPr>
            <w:r w:rsidRPr="00ED0D21">
              <w:t xml:space="preserve">Endast vid molekylärbiologiskt verifierad </w:t>
            </w:r>
            <w:r w:rsidRPr="00F13FF3">
              <w:rPr>
                <w:i/>
              </w:rPr>
              <w:t>P. knowlesi</w:t>
            </w:r>
            <w:r w:rsidRPr="00ED0D21">
              <w:t xml:space="preserve"> Trofozoiter/gametocyter/ schizonter av Plasmodium knowlesi PÅVISADE Parasitemi: % antal infekterade erytrocyter</w:t>
            </w:r>
          </w:p>
        </w:tc>
        <w:tc>
          <w:tcPr>
            <w:tcW w:w="2126" w:type="dxa"/>
            <w:shd w:val="clear" w:color="auto" w:fill="FFF2CC" w:themeFill="accent4" w:themeFillTint="33"/>
          </w:tcPr>
          <w:p w14:paraId="5426143A" w14:textId="3772F661" w:rsidR="00836830" w:rsidRPr="00ED0D21" w:rsidRDefault="00836830" w:rsidP="00836830">
            <w:pPr>
              <w:pStyle w:val="Ingetavstnd"/>
            </w:pPr>
            <w:r w:rsidRPr="00ED0D21">
              <w:t>Anmälningspliktig enligt</w:t>
            </w:r>
            <w:r w:rsidRPr="00ED0D21">
              <w:br/>
              <w:t>Smittskyddslagen</w:t>
            </w:r>
          </w:p>
        </w:tc>
        <w:tc>
          <w:tcPr>
            <w:tcW w:w="2242" w:type="dxa"/>
            <w:shd w:val="clear" w:color="auto" w:fill="FFF2CC" w:themeFill="accent4" w:themeFillTint="33"/>
          </w:tcPr>
          <w:p w14:paraId="53E2C6E4" w14:textId="2A5815BA" w:rsidR="00836830" w:rsidRPr="00ED0D21" w:rsidRDefault="00836830" w:rsidP="00836830">
            <w:pPr>
              <w:pStyle w:val="Ingetavstnd"/>
            </w:pPr>
            <w:r w:rsidRPr="00ED0D21">
              <w:t>Kan vara svår att skilja morfologiskt från andra arter, särskilt P. malariae. Differentiering med molekylärbiologisk metod rekommenderas vid fynd från områden där P. knowlesi är endemiskt (Sydostasien)</w:t>
            </w:r>
            <w:r>
              <w:t>.</w:t>
            </w:r>
            <w:r w:rsidRPr="00ED0D21">
              <w:t xml:space="preserve">Viktigt att ange utvecklingsstadie samt parasitemigrad vid svar av P. knowlesi. Gametocyter kan återfinnas i perifert blod efter behandling och indikerar ej terapisvikt. </w:t>
            </w:r>
          </w:p>
        </w:tc>
      </w:tr>
      <w:tr w:rsidR="00195E58" w:rsidRPr="00ED0D21" w14:paraId="22A416F4" w14:textId="77777777" w:rsidTr="00195E58">
        <w:trPr>
          <w:trHeight w:val="1500"/>
        </w:trPr>
        <w:tc>
          <w:tcPr>
            <w:tcW w:w="1838" w:type="dxa"/>
            <w:shd w:val="clear" w:color="auto" w:fill="FFF2CC" w:themeFill="accent4" w:themeFillTint="33"/>
            <w:noWrap/>
            <w:hideMark/>
          </w:tcPr>
          <w:p w14:paraId="7B13C483" w14:textId="1DED774A" w:rsidR="00836830" w:rsidRPr="00ED0D21" w:rsidRDefault="00836830" w:rsidP="00836830">
            <w:pPr>
              <w:pStyle w:val="Ingetavstnd"/>
            </w:pPr>
            <w:r w:rsidRPr="00ED0D21">
              <w:t xml:space="preserve">Plasmodium ovale </w:t>
            </w:r>
          </w:p>
        </w:tc>
        <w:tc>
          <w:tcPr>
            <w:tcW w:w="2666" w:type="dxa"/>
            <w:shd w:val="clear" w:color="auto" w:fill="FFF2CC" w:themeFill="accent4" w:themeFillTint="33"/>
            <w:noWrap/>
            <w:hideMark/>
          </w:tcPr>
          <w:p w14:paraId="4066C875" w14:textId="77777777" w:rsidR="00836830" w:rsidRPr="00ED0D21" w:rsidRDefault="00836830" w:rsidP="00836830">
            <w:pPr>
              <w:pStyle w:val="Ingetavstnd"/>
            </w:pPr>
            <w:r w:rsidRPr="00ED0D21">
              <w:t>Blod</w:t>
            </w:r>
          </w:p>
        </w:tc>
        <w:tc>
          <w:tcPr>
            <w:tcW w:w="3443" w:type="dxa"/>
            <w:shd w:val="clear" w:color="auto" w:fill="FFF2CC" w:themeFill="accent4" w:themeFillTint="33"/>
            <w:noWrap/>
            <w:hideMark/>
          </w:tcPr>
          <w:p w14:paraId="4224F583" w14:textId="77777777" w:rsidR="00836830" w:rsidRPr="00ED0D21" w:rsidRDefault="00836830" w:rsidP="00836830">
            <w:pPr>
              <w:pStyle w:val="Ingetavstnd"/>
            </w:pPr>
            <w:r w:rsidRPr="00ED0D21">
              <w:t xml:space="preserve">Trofozoiter/alla stadier av </w:t>
            </w:r>
            <w:r w:rsidRPr="00F13FF3">
              <w:rPr>
                <w:i/>
              </w:rPr>
              <w:t>Plasmodium ovale</w:t>
            </w:r>
            <w:r w:rsidRPr="00ED0D21">
              <w:t xml:space="preserve"> PÅVISADE</w:t>
            </w:r>
          </w:p>
        </w:tc>
        <w:tc>
          <w:tcPr>
            <w:tcW w:w="2126" w:type="dxa"/>
            <w:shd w:val="clear" w:color="auto" w:fill="FFF2CC" w:themeFill="accent4" w:themeFillTint="33"/>
            <w:hideMark/>
          </w:tcPr>
          <w:p w14:paraId="1EEB8798" w14:textId="77777777" w:rsidR="00836830" w:rsidRPr="00ED0D21" w:rsidRDefault="00836830" w:rsidP="00836830">
            <w:pPr>
              <w:pStyle w:val="Ingetavstnd"/>
            </w:pPr>
            <w:r w:rsidRPr="00ED0D21">
              <w:t>Anmälningspliktig enligt</w:t>
            </w:r>
            <w:r w:rsidRPr="00ED0D21">
              <w:br/>
              <w:t>Smittskyddslagen</w:t>
            </w:r>
          </w:p>
        </w:tc>
        <w:tc>
          <w:tcPr>
            <w:tcW w:w="2242" w:type="dxa"/>
            <w:shd w:val="clear" w:color="auto" w:fill="FFF2CC" w:themeFill="accent4" w:themeFillTint="33"/>
            <w:hideMark/>
          </w:tcPr>
          <w:p w14:paraId="4CBDA65D" w14:textId="77777777" w:rsidR="00836830" w:rsidRPr="00ED0D21" w:rsidRDefault="00836830" w:rsidP="00836830">
            <w:pPr>
              <w:pStyle w:val="Ingetavstnd"/>
            </w:pPr>
            <w:r w:rsidRPr="00ED0D21">
              <w:t>Med hjälp av molekylärbiologiska metoder har två olika subarter beskrivits:</w:t>
            </w:r>
            <w:r w:rsidRPr="00ED0D21">
              <w:br/>
              <w:t xml:space="preserve">Plasmodium ovale curtisi och Plasmodium ovale </w:t>
            </w:r>
            <w:bookmarkStart w:id="1" w:name="_GoBack"/>
            <w:bookmarkEnd w:id="1"/>
            <w:r w:rsidRPr="00ED0D21">
              <w:t>wallikeri, som inte verkar kunna särskiljas morfologiskt.</w:t>
            </w:r>
          </w:p>
        </w:tc>
      </w:tr>
      <w:tr w:rsidR="00836830" w:rsidRPr="00ED0D21" w14:paraId="5370958E" w14:textId="77777777" w:rsidTr="00195E58">
        <w:trPr>
          <w:trHeight w:val="600"/>
        </w:trPr>
        <w:tc>
          <w:tcPr>
            <w:tcW w:w="1838" w:type="dxa"/>
            <w:shd w:val="clear" w:color="auto" w:fill="FFF2CC" w:themeFill="accent4" w:themeFillTint="33"/>
            <w:noWrap/>
            <w:hideMark/>
          </w:tcPr>
          <w:p w14:paraId="0C1147F7" w14:textId="77777777" w:rsidR="00836830" w:rsidRPr="00ED0D21" w:rsidRDefault="00836830" w:rsidP="00836830">
            <w:pPr>
              <w:pStyle w:val="Ingetavstnd"/>
            </w:pPr>
            <w:r w:rsidRPr="00ED0D21">
              <w:t>Plasmodium vivax</w:t>
            </w:r>
          </w:p>
        </w:tc>
        <w:tc>
          <w:tcPr>
            <w:tcW w:w="2666" w:type="dxa"/>
            <w:shd w:val="clear" w:color="auto" w:fill="FFF2CC" w:themeFill="accent4" w:themeFillTint="33"/>
            <w:noWrap/>
            <w:hideMark/>
          </w:tcPr>
          <w:p w14:paraId="0E02807C" w14:textId="77777777" w:rsidR="00836830" w:rsidRPr="00ED0D21" w:rsidRDefault="00836830" w:rsidP="00836830">
            <w:pPr>
              <w:pStyle w:val="Ingetavstnd"/>
            </w:pPr>
            <w:r w:rsidRPr="00ED0D21">
              <w:t>Blod</w:t>
            </w:r>
          </w:p>
        </w:tc>
        <w:tc>
          <w:tcPr>
            <w:tcW w:w="3443" w:type="dxa"/>
            <w:shd w:val="clear" w:color="auto" w:fill="FFF2CC" w:themeFill="accent4" w:themeFillTint="33"/>
            <w:noWrap/>
            <w:hideMark/>
          </w:tcPr>
          <w:p w14:paraId="1107DFE7" w14:textId="77777777" w:rsidR="00836830" w:rsidRPr="00ED0D21" w:rsidRDefault="00836830" w:rsidP="00836830">
            <w:pPr>
              <w:pStyle w:val="Ingetavstnd"/>
            </w:pPr>
            <w:r w:rsidRPr="00ED0D21">
              <w:t xml:space="preserve">Trofozoiter/alla stadier av </w:t>
            </w:r>
            <w:r w:rsidRPr="00F13FF3">
              <w:rPr>
                <w:i/>
              </w:rPr>
              <w:t>Plasmodium vivax</w:t>
            </w:r>
            <w:r w:rsidRPr="00ED0D21">
              <w:t xml:space="preserve"> PÅVISADE</w:t>
            </w:r>
          </w:p>
        </w:tc>
        <w:tc>
          <w:tcPr>
            <w:tcW w:w="2126" w:type="dxa"/>
            <w:shd w:val="clear" w:color="auto" w:fill="FFF2CC" w:themeFill="accent4" w:themeFillTint="33"/>
            <w:hideMark/>
          </w:tcPr>
          <w:p w14:paraId="76256600" w14:textId="77777777" w:rsidR="00836830" w:rsidRPr="00ED0D21" w:rsidRDefault="00836830" w:rsidP="00836830">
            <w:pPr>
              <w:pStyle w:val="Ingetavstnd"/>
            </w:pPr>
            <w:r w:rsidRPr="00ED0D21">
              <w:t>Anmälningspliktig enligt</w:t>
            </w:r>
            <w:r w:rsidRPr="00ED0D21">
              <w:br/>
              <w:t>Smittskyddslagen</w:t>
            </w:r>
          </w:p>
        </w:tc>
        <w:tc>
          <w:tcPr>
            <w:tcW w:w="2242" w:type="dxa"/>
            <w:shd w:val="clear" w:color="auto" w:fill="FFF2CC" w:themeFill="accent4" w:themeFillTint="33"/>
            <w:noWrap/>
            <w:hideMark/>
          </w:tcPr>
          <w:p w14:paraId="13C6F9FA" w14:textId="77777777" w:rsidR="00836830" w:rsidRPr="00ED0D21" w:rsidRDefault="00836830" w:rsidP="00836830">
            <w:pPr>
              <w:pStyle w:val="Ingetavstnd"/>
            </w:pPr>
            <w:r w:rsidRPr="00ED0D21">
              <w:t> </w:t>
            </w:r>
          </w:p>
        </w:tc>
      </w:tr>
      <w:tr w:rsidR="00195E58" w:rsidRPr="00ED0D21" w14:paraId="2532C297" w14:textId="77777777" w:rsidTr="00195E58">
        <w:trPr>
          <w:trHeight w:val="2100"/>
        </w:trPr>
        <w:tc>
          <w:tcPr>
            <w:tcW w:w="1838" w:type="dxa"/>
            <w:shd w:val="clear" w:color="auto" w:fill="FFF2CC" w:themeFill="accent4" w:themeFillTint="33"/>
            <w:noWrap/>
          </w:tcPr>
          <w:p w14:paraId="21264919" w14:textId="77777777" w:rsidR="00836830" w:rsidRPr="00ED0D21" w:rsidRDefault="00836830" w:rsidP="00836830">
            <w:pPr>
              <w:pStyle w:val="Ingetavstnd"/>
            </w:pPr>
            <w:r w:rsidRPr="00ED0D21">
              <w:t>Plasmodium spp</w:t>
            </w:r>
          </w:p>
        </w:tc>
        <w:tc>
          <w:tcPr>
            <w:tcW w:w="2666" w:type="dxa"/>
            <w:shd w:val="clear" w:color="auto" w:fill="FFF2CC" w:themeFill="accent4" w:themeFillTint="33"/>
            <w:noWrap/>
          </w:tcPr>
          <w:p w14:paraId="54CEF5C2" w14:textId="77777777" w:rsidR="00836830" w:rsidRPr="00ED0D21" w:rsidRDefault="00836830" w:rsidP="00836830">
            <w:pPr>
              <w:pStyle w:val="Ingetavstnd"/>
            </w:pPr>
            <w:r w:rsidRPr="00ED0D21">
              <w:t>Blod</w:t>
            </w:r>
          </w:p>
        </w:tc>
        <w:tc>
          <w:tcPr>
            <w:tcW w:w="3443" w:type="dxa"/>
            <w:shd w:val="clear" w:color="auto" w:fill="FFF2CC" w:themeFill="accent4" w:themeFillTint="33"/>
          </w:tcPr>
          <w:p w14:paraId="22B6FDBA" w14:textId="77777777" w:rsidR="00836830" w:rsidRPr="00ED0D21" w:rsidRDefault="00836830" w:rsidP="00836830">
            <w:pPr>
              <w:pStyle w:val="Ingetavstnd"/>
            </w:pPr>
            <w:r w:rsidRPr="00F13FF3">
              <w:rPr>
                <w:i/>
              </w:rPr>
              <w:t>Plasmodium spp</w:t>
            </w:r>
            <w:r w:rsidRPr="00ED0D21">
              <w:t xml:space="preserve"> PÅVISADE. Morfologisk artbestämning ej möjlig. Artbestämning med PCR rekommenderas</w:t>
            </w:r>
          </w:p>
        </w:tc>
        <w:tc>
          <w:tcPr>
            <w:tcW w:w="2126" w:type="dxa"/>
            <w:shd w:val="clear" w:color="auto" w:fill="FFF2CC" w:themeFill="accent4" w:themeFillTint="33"/>
          </w:tcPr>
          <w:p w14:paraId="613091C6" w14:textId="77777777" w:rsidR="00836830" w:rsidRPr="00ED0D21" w:rsidRDefault="00836830" w:rsidP="00836830">
            <w:pPr>
              <w:pStyle w:val="Ingetavstnd"/>
            </w:pPr>
          </w:p>
        </w:tc>
        <w:tc>
          <w:tcPr>
            <w:tcW w:w="2242" w:type="dxa"/>
            <w:shd w:val="clear" w:color="auto" w:fill="FFF2CC" w:themeFill="accent4" w:themeFillTint="33"/>
          </w:tcPr>
          <w:p w14:paraId="1F554487" w14:textId="77777777" w:rsidR="00836830" w:rsidRPr="00ED0D21" w:rsidRDefault="00836830" w:rsidP="00836830">
            <w:pPr>
              <w:pStyle w:val="Ingetavstnd"/>
            </w:pPr>
            <w:r w:rsidRPr="00ED0D21">
              <w:t>Vid oklar morfologi, endast enstaka plasmodier, vid en hög parasitemi av andra arter än P. falciparum särskilt från Sydostasien etc. En dialog med beställare är viktigt.</w:t>
            </w:r>
          </w:p>
        </w:tc>
      </w:tr>
      <w:tr w:rsidR="00836830" w:rsidRPr="00ED0D21" w14:paraId="239B397E" w14:textId="77777777" w:rsidTr="00195E58">
        <w:trPr>
          <w:trHeight w:val="600"/>
        </w:trPr>
        <w:tc>
          <w:tcPr>
            <w:tcW w:w="1838" w:type="dxa"/>
            <w:shd w:val="clear" w:color="auto" w:fill="FFF2CC" w:themeFill="accent4" w:themeFillTint="33"/>
            <w:hideMark/>
          </w:tcPr>
          <w:p w14:paraId="275FE2A3" w14:textId="5333F9B4" w:rsidR="00836830" w:rsidRPr="00ED0D21" w:rsidRDefault="00836830" w:rsidP="00836830">
            <w:pPr>
              <w:pStyle w:val="Ingetavstnd"/>
            </w:pPr>
            <w:r w:rsidRPr="00ED0D21">
              <w:t xml:space="preserve">Trypanosoma brucei </w:t>
            </w:r>
            <w:r>
              <w:t>spp</w:t>
            </w:r>
            <w:r w:rsidRPr="00ED0D21">
              <w:t xml:space="preserve"> (T.b. gambiense och T. b. </w:t>
            </w:r>
            <w:r>
              <w:t>r</w:t>
            </w:r>
            <w:r w:rsidRPr="00ED0D21">
              <w:t>hodesiense)</w:t>
            </w:r>
          </w:p>
        </w:tc>
        <w:tc>
          <w:tcPr>
            <w:tcW w:w="2666" w:type="dxa"/>
            <w:shd w:val="clear" w:color="auto" w:fill="FFF2CC" w:themeFill="accent4" w:themeFillTint="33"/>
            <w:hideMark/>
          </w:tcPr>
          <w:p w14:paraId="24866181" w14:textId="77777777" w:rsidR="00836830" w:rsidRPr="00ED0D21" w:rsidRDefault="00836830" w:rsidP="00836830">
            <w:pPr>
              <w:pStyle w:val="Ingetavstnd"/>
            </w:pPr>
            <w:r w:rsidRPr="00ED0D21">
              <w:t>Blod, Cerebrospinalvätska</w:t>
            </w:r>
          </w:p>
        </w:tc>
        <w:tc>
          <w:tcPr>
            <w:tcW w:w="3443" w:type="dxa"/>
            <w:shd w:val="clear" w:color="auto" w:fill="FFF2CC" w:themeFill="accent4" w:themeFillTint="33"/>
            <w:noWrap/>
            <w:hideMark/>
          </w:tcPr>
          <w:p w14:paraId="525766FB" w14:textId="77777777" w:rsidR="00836830" w:rsidRPr="00ED0D21" w:rsidRDefault="00836830" w:rsidP="00836830">
            <w:pPr>
              <w:pStyle w:val="Ingetavstnd"/>
            </w:pPr>
            <w:r w:rsidRPr="00ED0D21">
              <w:t xml:space="preserve">Trypomastigoter </w:t>
            </w:r>
            <w:r w:rsidRPr="00F13FF3">
              <w:rPr>
                <w:i/>
              </w:rPr>
              <w:t>av Trypanosoma brucei subspecies</w:t>
            </w:r>
            <w:r w:rsidRPr="00ED0D21">
              <w:t xml:space="preserve"> PÅVISADE</w:t>
            </w:r>
          </w:p>
        </w:tc>
        <w:tc>
          <w:tcPr>
            <w:tcW w:w="2126" w:type="dxa"/>
            <w:shd w:val="clear" w:color="auto" w:fill="FFF2CC" w:themeFill="accent4" w:themeFillTint="33"/>
            <w:noWrap/>
            <w:hideMark/>
          </w:tcPr>
          <w:p w14:paraId="7E169235" w14:textId="77777777" w:rsidR="00836830" w:rsidRPr="00ED0D21" w:rsidRDefault="00836830" w:rsidP="00836830">
            <w:pPr>
              <w:pStyle w:val="Ingetavstnd"/>
            </w:pPr>
            <w:r w:rsidRPr="00ED0D21">
              <w:t> </w:t>
            </w:r>
          </w:p>
        </w:tc>
        <w:tc>
          <w:tcPr>
            <w:tcW w:w="2242" w:type="dxa"/>
            <w:shd w:val="clear" w:color="auto" w:fill="FFF2CC" w:themeFill="accent4" w:themeFillTint="33"/>
            <w:hideMark/>
          </w:tcPr>
          <w:p w14:paraId="42F3F217" w14:textId="77777777" w:rsidR="00836830" w:rsidRPr="00ED0D21" w:rsidRDefault="00836830" w:rsidP="00836830">
            <w:pPr>
              <w:pStyle w:val="Ingetavstnd"/>
            </w:pPr>
            <w:r w:rsidRPr="00ED0D21">
              <w:t>Trypomastigoter av T. b. gambiense och T. b. rhodesiense kan inte särskiljas morfologiskt</w:t>
            </w:r>
          </w:p>
        </w:tc>
      </w:tr>
      <w:tr w:rsidR="00195E58" w:rsidRPr="00ED0D21" w14:paraId="698EF9EC" w14:textId="77777777" w:rsidTr="00195E58">
        <w:trPr>
          <w:trHeight w:val="900"/>
        </w:trPr>
        <w:tc>
          <w:tcPr>
            <w:tcW w:w="1838" w:type="dxa"/>
            <w:shd w:val="clear" w:color="auto" w:fill="FFF2CC" w:themeFill="accent4" w:themeFillTint="33"/>
            <w:noWrap/>
            <w:hideMark/>
          </w:tcPr>
          <w:p w14:paraId="14F96826" w14:textId="77777777" w:rsidR="00836830" w:rsidRPr="00ED0D21" w:rsidRDefault="00836830" w:rsidP="00836830">
            <w:pPr>
              <w:pStyle w:val="Ingetavstnd"/>
            </w:pPr>
            <w:r w:rsidRPr="00ED0D21">
              <w:t>Trypanosoma cruzi</w:t>
            </w:r>
          </w:p>
        </w:tc>
        <w:tc>
          <w:tcPr>
            <w:tcW w:w="2666" w:type="dxa"/>
            <w:shd w:val="clear" w:color="auto" w:fill="FFF2CC" w:themeFill="accent4" w:themeFillTint="33"/>
            <w:noWrap/>
            <w:hideMark/>
          </w:tcPr>
          <w:p w14:paraId="3F1D3752" w14:textId="77777777" w:rsidR="00836830" w:rsidRPr="00ED0D21" w:rsidRDefault="00836830" w:rsidP="00836830">
            <w:pPr>
              <w:pStyle w:val="Ingetavstnd"/>
            </w:pPr>
            <w:r w:rsidRPr="00ED0D21">
              <w:t>Blod</w:t>
            </w:r>
          </w:p>
        </w:tc>
        <w:tc>
          <w:tcPr>
            <w:tcW w:w="3443" w:type="dxa"/>
            <w:shd w:val="clear" w:color="auto" w:fill="FFF2CC" w:themeFill="accent4" w:themeFillTint="33"/>
            <w:noWrap/>
            <w:hideMark/>
          </w:tcPr>
          <w:p w14:paraId="5EE0237F" w14:textId="77777777" w:rsidR="00836830" w:rsidRPr="00ED0D21" w:rsidRDefault="00836830" w:rsidP="00836830">
            <w:pPr>
              <w:pStyle w:val="Ingetavstnd"/>
            </w:pPr>
            <w:r w:rsidRPr="00ED0D21">
              <w:t xml:space="preserve">Trypomastigoter av </w:t>
            </w:r>
            <w:r w:rsidRPr="00F13FF3">
              <w:rPr>
                <w:i/>
              </w:rPr>
              <w:t xml:space="preserve">Trypanosoma cruzi </w:t>
            </w:r>
            <w:r w:rsidRPr="00ED0D21">
              <w:t>PÅVISADE</w:t>
            </w:r>
          </w:p>
        </w:tc>
        <w:tc>
          <w:tcPr>
            <w:tcW w:w="2126" w:type="dxa"/>
            <w:shd w:val="clear" w:color="auto" w:fill="FFF2CC" w:themeFill="accent4" w:themeFillTint="33"/>
            <w:noWrap/>
            <w:hideMark/>
          </w:tcPr>
          <w:p w14:paraId="57BEAFC1" w14:textId="77777777" w:rsidR="00836830" w:rsidRPr="00ED0D21" w:rsidRDefault="00836830" w:rsidP="00836830">
            <w:pPr>
              <w:pStyle w:val="Ingetavstnd"/>
            </w:pPr>
            <w:r w:rsidRPr="00ED0D21">
              <w:t> </w:t>
            </w:r>
          </w:p>
        </w:tc>
        <w:tc>
          <w:tcPr>
            <w:tcW w:w="2242" w:type="dxa"/>
            <w:shd w:val="clear" w:color="auto" w:fill="FFF2CC" w:themeFill="accent4" w:themeFillTint="33"/>
            <w:hideMark/>
          </w:tcPr>
          <w:p w14:paraId="4969592D" w14:textId="77777777" w:rsidR="00836830" w:rsidRPr="00ED0D21" w:rsidRDefault="00836830" w:rsidP="00836830">
            <w:pPr>
              <w:pStyle w:val="Ingetavstnd"/>
            </w:pPr>
            <w:r w:rsidRPr="00ED0D21">
              <w:t>Vid fynd i mikroskopi rekommenderas PCR då det finns apatogena arter i samma områden med en liknande morfologi.</w:t>
            </w:r>
          </w:p>
        </w:tc>
      </w:tr>
      <w:tr w:rsidR="00836830" w:rsidRPr="00ED0D21" w14:paraId="5139AC23" w14:textId="77777777" w:rsidTr="00195E58">
        <w:trPr>
          <w:trHeight w:val="525"/>
        </w:trPr>
        <w:tc>
          <w:tcPr>
            <w:tcW w:w="1838" w:type="dxa"/>
            <w:noWrap/>
            <w:hideMark/>
          </w:tcPr>
          <w:p w14:paraId="2D16C620" w14:textId="77777777" w:rsidR="00836830" w:rsidRPr="00ED0D21" w:rsidRDefault="00836830" w:rsidP="00836830">
            <w:pPr>
              <w:pStyle w:val="Rubrik2"/>
            </w:pPr>
            <w:r w:rsidRPr="00ED0D21">
              <w:t>Övrigt</w:t>
            </w:r>
          </w:p>
        </w:tc>
        <w:tc>
          <w:tcPr>
            <w:tcW w:w="2666" w:type="dxa"/>
            <w:noWrap/>
            <w:hideMark/>
          </w:tcPr>
          <w:p w14:paraId="4F5D537B" w14:textId="77777777" w:rsidR="00836830" w:rsidRPr="00ED0D21" w:rsidRDefault="00836830" w:rsidP="00836830">
            <w:pPr>
              <w:pStyle w:val="Rubrik2"/>
            </w:pPr>
            <w:r w:rsidRPr="00ED0D21">
              <w:t>Prov</w:t>
            </w:r>
          </w:p>
          <w:p w14:paraId="5DBB88F9" w14:textId="71F6CAED" w:rsidR="00836830" w:rsidRPr="00ED0D21" w:rsidRDefault="00836830" w:rsidP="00836830">
            <w:pPr>
              <w:pStyle w:val="Rubrik2"/>
            </w:pPr>
            <w:r w:rsidRPr="00ED0D21">
              <w:t>material</w:t>
            </w:r>
          </w:p>
        </w:tc>
        <w:tc>
          <w:tcPr>
            <w:tcW w:w="3443" w:type="dxa"/>
            <w:noWrap/>
            <w:hideMark/>
          </w:tcPr>
          <w:p w14:paraId="7E82A001" w14:textId="23D3EBD9" w:rsidR="00836830" w:rsidRPr="00ED0D21" w:rsidRDefault="00836830" w:rsidP="00836830">
            <w:pPr>
              <w:pStyle w:val="Rubrik2"/>
            </w:pPr>
            <w:r w:rsidRPr="00ED0D21">
              <w:t>Svar vid fynd (mikroskopi, PCR)</w:t>
            </w:r>
          </w:p>
        </w:tc>
        <w:tc>
          <w:tcPr>
            <w:tcW w:w="2126" w:type="dxa"/>
            <w:noWrap/>
            <w:hideMark/>
          </w:tcPr>
          <w:p w14:paraId="7441479D" w14:textId="140BA027" w:rsidR="00836830" w:rsidRPr="00ED0D21" w:rsidRDefault="00836830" w:rsidP="00836830">
            <w:pPr>
              <w:pStyle w:val="Rubrik2"/>
            </w:pPr>
            <w:r w:rsidRPr="00ED0D21">
              <w:t>Svarskommentar</w:t>
            </w:r>
          </w:p>
        </w:tc>
        <w:tc>
          <w:tcPr>
            <w:tcW w:w="2242" w:type="dxa"/>
            <w:noWrap/>
            <w:hideMark/>
          </w:tcPr>
          <w:p w14:paraId="0765389E" w14:textId="1D0BB41D" w:rsidR="00836830" w:rsidRPr="00ED0D21" w:rsidRDefault="00836830" w:rsidP="00836830">
            <w:pPr>
              <w:pStyle w:val="Rubrik2"/>
            </w:pPr>
            <w:r w:rsidRPr="00ED0D21">
              <w:t>Kommentar till laboratoriet</w:t>
            </w:r>
          </w:p>
        </w:tc>
      </w:tr>
      <w:tr w:rsidR="00195E58" w:rsidRPr="00ED0D21" w14:paraId="51447BDD" w14:textId="77777777" w:rsidTr="00195E58">
        <w:trPr>
          <w:trHeight w:val="2115"/>
        </w:trPr>
        <w:tc>
          <w:tcPr>
            <w:tcW w:w="1838" w:type="dxa"/>
            <w:shd w:val="clear" w:color="auto" w:fill="EDEDED" w:themeFill="accent3" w:themeFillTint="33"/>
            <w:noWrap/>
            <w:hideMark/>
          </w:tcPr>
          <w:p w14:paraId="2C8D9109" w14:textId="77777777" w:rsidR="00836830" w:rsidRPr="00ED0D21" w:rsidRDefault="00836830" w:rsidP="00836830">
            <w:pPr>
              <w:pStyle w:val="Ingetavstnd"/>
            </w:pPr>
            <w:r w:rsidRPr="00ED0D21">
              <w:t>Microsporidium spp</w:t>
            </w:r>
          </w:p>
        </w:tc>
        <w:tc>
          <w:tcPr>
            <w:tcW w:w="2666" w:type="dxa"/>
            <w:shd w:val="clear" w:color="auto" w:fill="EDEDED" w:themeFill="accent3" w:themeFillTint="33"/>
            <w:hideMark/>
          </w:tcPr>
          <w:p w14:paraId="4E01C356" w14:textId="71F0EEE3" w:rsidR="00836830" w:rsidRPr="00ED0D21" w:rsidRDefault="00836830" w:rsidP="00836830">
            <w:pPr>
              <w:pStyle w:val="Ingetavstnd"/>
            </w:pPr>
            <w:r w:rsidRPr="00ED0D21">
              <w:t>Feces, ögonskrap, urin, sputum etc.</w:t>
            </w:r>
          </w:p>
        </w:tc>
        <w:tc>
          <w:tcPr>
            <w:tcW w:w="3443" w:type="dxa"/>
            <w:shd w:val="clear" w:color="auto" w:fill="EDEDED" w:themeFill="accent3" w:themeFillTint="33"/>
            <w:hideMark/>
          </w:tcPr>
          <w:p w14:paraId="34AF9582" w14:textId="77777777" w:rsidR="00836830" w:rsidRPr="00ED0D21" w:rsidRDefault="00836830" w:rsidP="00836830">
            <w:pPr>
              <w:pStyle w:val="Ingetavstnd"/>
            </w:pPr>
            <w:r w:rsidRPr="00ED0D21">
              <w:t>Sporer av Microsporidium PÅVISADE alternativt Microsporidium spp.-DNA PÅVISAT (och även artbestämning)</w:t>
            </w:r>
          </w:p>
        </w:tc>
        <w:tc>
          <w:tcPr>
            <w:tcW w:w="2126" w:type="dxa"/>
            <w:shd w:val="clear" w:color="auto" w:fill="EDEDED" w:themeFill="accent3" w:themeFillTint="33"/>
            <w:noWrap/>
            <w:hideMark/>
          </w:tcPr>
          <w:p w14:paraId="4F0758D8" w14:textId="77777777" w:rsidR="00836830" w:rsidRPr="00ED0D21" w:rsidRDefault="00836830" w:rsidP="00836830">
            <w:pPr>
              <w:pStyle w:val="Ingetavstnd"/>
            </w:pPr>
            <w:r w:rsidRPr="00ED0D21">
              <w:t>Patogen</w:t>
            </w:r>
          </w:p>
        </w:tc>
        <w:tc>
          <w:tcPr>
            <w:tcW w:w="2242" w:type="dxa"/>
            <w:shd w:val="clear" w:color="auto" w:fill="EDEDED" w:themeFill="accent3" w:themeFillTint="33"/>
            <w:hideMark/>
          </w:tcPr>
          <w:p w14:paraId="67E82E48" w14:textId="3BAAF189" w:rsidR="00836830" w:rsidRPr="00ED0D21" w:rsidRDefault="00836830" w:rsidP="00836830">
            <w:pPr>
              <w:pStyle w:val="Ingetavstnd"/>
            </w:pPr>
            <w:r w:rsidRPr="00ED0D21">
              <w:t xml:space="preserve">Microsporidium är ett samlingsnamn för en rad olika genus och arter. </w:t>
            </w:r>
            <w:r>
              <w:t xml:space="preserve">Diagnostik kan göras med </w:t>
            </w:r>
            <w:r w:rsidRPr="00ED0D21">
              <w:t>förstärkt trichromfärgning eller PCR, med PCR kan Microsporidium artbestämmas. Microsporidium ansågs tidigare vara en protozo men är en parasitisk svamp.</w:t>
            </w:r>
          </w:p>
        </w:tc>
      </w:tr>
    </w:tbl>
    <w:p w14:paraId="4B50A2DA" w14:textId="77777777" w:rsidR="00E15AE3" w:rsidRDefault="00E15AE3"/>
    <w:sectPr w:rsidR="00E15AE3" w:rsidSect="00ED0D21">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E9190" w16cid:durableId="2219C122"/>
  <w16cid:commentId w16cid:paraId="64A34269" w16cid:durableId="2219CC24"/>
  <w16cid:commentId w16cid:paraId="6637B525" w16cid:durableId="2219CD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9585" w14:textId="77777777" w:rsidR="00293225" w:rsidRDefault="00293225" w:rsidP="00293225">
      <w:pPr>
        <w:spacing w:after="0" w:line="240" w:lineRule="auto"/>
      </w:pPr>
      <w:r>
        <w:separator/>
      </w:r>
    </w:p>
  </w:endnote>
  <w:endnote w:type="continuationSeparator" w:id="0">
    <w:p w14:paraId="1CD4F837" w14:textId="77777777" w:rsidR="00293225" w:rsidRDefault="00293225" w:rsidP="0029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2DA33" w14:textId="77777777" w:rsidR="00293225" w:rsidRDefault="00293225" w:rsidP="00293225">
      <w:pPr>
        <w:spacing w:after="0" w:line="240" w:lineRule="auto"/>
      </w:pPr>
      <w:r>
        <w:separator/>
      </w:r>
    </w:p>
  </w:footnote>
  <w:footnote w:type="continuationSeparator" w:id="0">
    <w:p w14:paraId="1E20654B" w14:textId="77777777" w:rsidR="00293225" w:rsidRDefault="00293225" w:rsidP="00293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40"/>
    <w:rsid w:val="000819FA"/>
    <w:rsid w:val="000A48FC"/>
    <w:rsid w:val="000F3618"/>
    <w:rsid w:val="000F6BE0"/>
    <w:rsid w:val="001668C4"/>
    <w:rsid w:val="00195E58"/>
    <w:rsid w:val="001F127F"/>
    <w:rsid w:val="00232D83"/>
    <w:rsid w:val="00293225"/>
    <w:rsid w:val="002A67FF"/>
    <w:rsid w:val="002B5BC8"/>
    <w:rsid w:val="003B2765"/>
    <w:rsid w:val="003C3259"/>
    <w:rsid w:val="0042535F"/>
    <w:rsid w:val="004E3C2F"/>
    <w:rsid w:val="00565ED4"/>
    <w:rsid w:val="00586AC9"/>
    <w:rsid w:val="005C4013"/>
    <w:rsid w:val="00654B28"/>
    <w:rsid w:val="00655525"/>
    <w:rsid w:val="006C09B9"/>
    <w:rsid w:val="006E3BBF"/>
    <w:rsid w:val="006F27FC"/>
    <w:rsid w:val="00734231"/>
    <w:rsid w:val="00736A21"/>
    <w:rsid w:val="007C0217"/>
    <w:rsid w:val="007D2A75"/>
    <w:rsid w:val="007F3076"/>
    <w:rsid w:val="00801861"/>
    <w:rsid w:val="00836830"/>
    <w:rsid w:val="008735C5"/>
    <w:rsid w:val="008A2362"/>
    <w:rsid w:val="008B6B4B"/>
    <w:rsid w:val="00914FCF"/>
    <w:rsid w:val="0092230C"/>
    <w:rsid w:val="00983290"/>
    <w:rsid w:val="009A6CBE"/>
    <w:rsid w:val="00AC374C"/>
    <w:rsid w:val="00B46D08"/>
    <w:rsid w:val="00CF1C38"/>
    <w:rsid w:val="00D25540"/>
    <w:rsid w:val="00E106D1"/>
    <w:rsid w:val="00E15AE3"/>
    <w:rsid w:val="00ED0D21"/>
    <w:rsid w:val="00ED3CE4"/>
    <w:rsid w:val="00F13FF3"/>
    <w:rsid w:val="00FC4A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20E7"/>
  <w15:chartTrackingRefBased/>
  <w15:docId w15:val="{83CD5431-D48B-4AF4-868D-232BECAD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4253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25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1">
    <w:name w:val="Plain Table 1"/>
    <w:basedOn w:val="Normaltabell"/>
    <w:uiPriority w:val="41"/>
    <w:rsid w:val="00D255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getavstnd">
    <w:name w:val="No Spacing"/>
    <w:uiPriority w:val="1"/>
    <w:qFormat/>
    <w:rsid w:val="00914FCF"/>
    <w:pPr>
      <w:spacing w:after="0" w:line="240" w:lineRule="auto"/>
    </w:pPr>
  </w:style>
  <w:style w:type="character" w:styleId="Betoning">
    <w:name w:val="Emphasis"/>
    <w:basedOn w:val="Standardstycketeckensnitt"/>
    <w:uiPriority w:val="20"/>
    <w:qFormat/>
    <w:rsid w:val="00734231"/>
    <w:rPr>
      <w:i/>
      <w:iCs/>
    </w:rPr>
  </w:style>
  <w:style w:type="table" w:styleId="Oformateradtabell3">
    <w:name w:val="Plain Table 3"/>
    <w:basedOn w:val="Normaltabell"/>
    <w:uiPriority w:val="43"/>
    <w:rsid w:val="00F13F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gtext">
    <w:name w:val="Balloon Text"/>
    <w:basedOn w:val="Normal"/>
    <w:link w:val="BallongtextChar"/>
    <w:uiPriority w:val="99"/>
    <w:semiHidden/>
    <w:unhideWhenUsed/>
    <w:rsid w:val="00ED3CE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D3CE4"/>
    <w:rPr>
      <w:rFonts w:ascii="Segoe UI" w:hAnsi="Segoe UI" w:cs="Segoe UI"/>
      <w:sz w:val="18"/>
      <w:szCs w:val="18"/>
    </w:rPr>
  </w:style>
  <w:style w:type="character" w:styleId="Kommentarsreferens">
    <w:name w:val="annotation reference"/>
    <w:basedOn w:val="Standardstycketeckensnitt"/>
    <w:uiPriority w:val="99"/>
    <w:semiHidden/>
    <w:unhideWhenUsed/>
    <w:rsid w:val="008735C5"/>
    <w:rPr>
      <w:sz w:val="16"/>
      <w:szCs w:val="16"/>
    </w:rPr>
  </w:style>
  <w:style w:type="paragraph" w:styleId="Kommentarer">
    <w:name w:val="annotation text"/>
    <w:basedOn w:val="Normal"/>
    <w:link w:val="KommentarerChar"/>
    <w:uiPriority w:val="99"/>
    <w:semiHidden/>
    <w:unhideWhenUsed/>
    <w:rsid w:val="008735C5"/>
    <w:pPr>
      <w:spacing w:line="240" w:lineRule="auto"/>
    </w:pPr>
    <w:rPr>
      <w:sz w:val="20"/>
      <w:szCs w:val="20"/>
    </w:rPr>
  </w:style>
  <w:style w:type="character" w:customStyle="1" w:styleId="KommentarerChar">
    <w:name w:val="Kommentarer Char"/>
    <w:basedOn w:val="Standardstycketeckensnitt"/>
    <w:link w:val="Kommentarer"/>
    <w:uiPriority w:val="99"/>
    <w:semiHidden/>
    <w:rsid w:val="008735C5"/>
    <w:rPr>
      <w:sz w:val="20"/>
      <w:szCs w:val="20"/>
    </w:rPr>
  </w:style>
  <w:style w:type="paragraph" w:styleId="Kommentarsmne">
    <w:name w:val="annotation subject"/>
    <w:basedOn w:val="Kommentarer"/>
    <w:next w:val="Kommentarer"/>
    <w:link w:val="KommentarsmneChar"/>
    <w:uiPriority w:val="99"/>
    <w:semiHidden/>
    <w:unhideWhenUsed/>
    <w:rsid w:val="008735C5"/>
    <w:rPr>
      <w:b/>
      <w:bCs/>
    </w:rPr>
  </w:style>
  <w:style w:type="character" w:customStyle="1" w:styleId="KommentarsmneChar">
    <w:name w:val="Kommentarsämne Char"/>
    <w:basedOn w:val="KommentarerChar"/>
    <w:link w:val="Kommentarsmne"/>
    <w:uiPriority w:val="99"/>
    <w:semiHidden/>
    <w:rsid w:val="008735C5"/>
    <w:rPr>
      <w:b/>
      <w:bCs/>
      <w:sz w:val="20"/>
      <w:szCs w:val="20"/>
    </w:rPr>
  </w:style>
  <w:style w:type="paragraph" w:styleId="Sidhuvud">
    <w:name w:val="header"/>
    <w:basedOn w:val="Normal"/>
    <w:link w:val="SidhuvudChar"/>
    <w:uiPriority w:val="99"/>
    <w:unhideWhenUsed/>
    <w:rsid w:val="002932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3225"/>
  </w:style>
  <w:style w:type="paragraph" w:styleId="Sidfot">
    <w:name w:val="footer"/>
    <w:basedOn w:val="Normal"/>
    <w:link w:val="SidfotChar"/>
    <w:uiPriority w:val="99"/>
    <w:unhideWhenUsed/>
    <w:rsid w:val="002932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3225"/>
  </w:style>
  <w:style w:type="character" w:customStyle="1" w:styleId="Rubrik2Char">
    <w:name w:val="Rubrik 2 Char"/>
    <w:basedOn w:val="Standardstycketeckensnitt"/>
    <w:link w:val="Rubrik2"/>
    <w:uiPriority w:val="9"/>
    <w:rsid w:val="0042535F"/>
    <w:rPr>
      <w:rFonts w:asciiTheme="majorHAnsi" w:eastAsiaTheme="majorEastAsia" w:hAnsiTheme="majorHAnsi" w:cstheme="majorBidi"/>
      <w:color w:val="2E74B5" w:themeColor="accent1" w:themeShade="BF"/>
      <w:sz w:val="26"/>
      <w:szCs w:val="26"/>
    </w:rPr>
  </w:style>
  <w:style w:type="table" w:styleId="Tabellrutntljust">
    <w:name w:val="Grid Table Light"/>
    <w:basedOn w:val="Normaltabell"/>
    <w:uiPriority w:val="40"/>
    <w:rsid w:val="004253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499">
      <w:bodyDiv w:val="1"/>
      <w:marLeft w:val="0"/>
      <w:marRight w:val="0"/>
      <w:marTop w:val="0"/>
      <w:marBottom w:val="0"/>
      <w:divBdr>
        <w:top w:val="none" w:sz="0" w:space="0" w:color="auto"/>
        <w:left w:val="none" w:sz="0" w:space="0" w:color="auto"/>
        <w:bottom w:val="none" w:sz="0" w:space="0" w:color="auto"/>
        <w:right w:val="none" w:sz="0" w:space="0" w:color="auto"/>
      </w:divBdr>
    </w:div>
    <w:div w:id="1423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2099</Words>
  <Characters>11126</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Ögren Jessica</dc:creator>
  <cp:keywords/>
  <dc:description/>
  <cp:lastModifiedBy>Ögren Jessica</cp:lastModifiedBy>
  <cp:revision>3</cp:revision>
  <dcterms:created xsi:type="dcterms:W3CDTF">2020-04-27T08:17:00Z</dcterms:created>
  <dcterms:modified xsi:type="dcterms:W3CDTF">2020-04-27T08:19:00Z</dcterms:modified>
</cp:coreProperties>
</file>